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118258" w14:textId="2244C81C" w:rsidR="00CD5F8D" w:rsidRPr="00506EBB" w:rsidRDefault="00CD5F8D" w:rsidP="00CD5F8D">
      <w:pPr>
        <w:jc w:val="center"/>
        <w:rPr>
          <w:rFonts w:asciiTheme="majorBidi" w:hAnsiTheme="majorBidi" w:cstheme="majorBidi"/>
          <w:b/>
          <w:sz w:val="28"/>
          <w:szCs w:val="28"/>
        </w:rPr>
      </w:pPr>
      <w:r w:rsidRPr="00506EBB">
        <w:rPr>
          <w:rFonts w:asciiTheme="majorBidi" w:hAnsiTheme="majorBidi" w:cstheme="majorBidi"/>
          <w:b/>
          <w:sz w:val="28"/>
          <w:szCs w:val="28"/>
        </w:rPr>
        <w:t>Sakhnin College for teacher education- SAKH</w:t>
      </w:r>
    </w:p>
    <w:p w14:paraId="1CB1B13D" w14:textId="7D290B80" w:rsidR="00CD5F8D" w:rsidRPr="00506EBB" w:rsidRDefault="00953BCA" w:rsidP="00CD5F8D">
      <w:pPr>
        <w:jc w:val="center"/>
        <w:rPr>
          <w:rFonts w:asciiTheme="majorBidi" w:hAnsiTheme="majorBidi" w:cstheme="majorBidi"/>
          <w:b/>
          <w:sz w:val="28"/>
          <w:szCs w:val="28"/>
        </w:rPr>
      </w:pPr>
      <w:r w:rsidRPr="00506EBB">
        <w:rPr>
          <w:rFonts w:asciiTheme="majorBidi" w:hAnsiTheme="majorBidi" w:cstheme="majorBidi"/>
          <w:b/>
          <w:sz w:val="28"/>
          <w:szCs w:val="28"/>
        </w:rPr>
        <w:t>Center of Social and Civic Involvement</w:t>
      </w:r>
      <w:r w:rsidR="00CD5F8D" w:rsidRPr="00506EBB">
        <w:rPr>
          <w:rFonts w:asciiTheme="majorBidi" w:hAnsiTheme="majorBidi" w:cstheme="majorBidi"/>
          <w:b/>
          <w:sz w:val="28"/>
          <w:szCs w:val="28"/>
        </w:rPr>
        <w:t>- C-SACI</w:t>
      </w:r>
    </w:p>
    <w:p w14:paraId="5E15EF0A" w14:textId="0152938C" w:rsidR="00506EBB" w:rsidRPr="00506EBB" w:rsidRDefault="00506EBB" w:rsidP="00506EBB">
      <w:pPr>
        <w:rPr>
          <w:rFonts w:asciiTheme="majorBidi" w:hAnsiTheme="majorBidi" w:cstheme="majorBidi"/>
          <w:bCs/>
          <w:sz w:val="24"/>
          <w:szCs w:val="24"/>
        </w:rPr>
      </w:pPr>
      <w:r w:rsidRPr="00506EBB">
        <w:rPr>
          <w:rFonts w:asciiTheme="majorBidi" w:hAnsiTheme="majorBidi" w:cstheme="majorBidi"/>
          <w:b/>
          <w:sz w:val="24"/>
          <w:szCs w:val="24"/>
        </w:rPr>
        <w:t>Manager:</w:t>
      </w:r>
      <w:r w:rsidRPr="00506EBB">
        <w:rPr>
          <w:rFonts w:asciiTheme="majorBidi" w:hAnsiTheme="majorBidi" w:cstheme="majorBidi"/>
          <w:bCs/>
          <w:sz w:val="24"/>
          <w:szCs w:val="24"/>
        </w:rPr>
        <w:t xml:space="preserve"> Dr. Amal Taha-Fahoum (Student's Dean)</w:t>
      </w:r>
    </w:p>
    <w:p w14:paraId="0F990217" w14:textId="77777777" w:rsidR="00506EBB" w:rsidRPr="00506EBB" w:rsidRDefault="00506EBB" w:rsidP="00506EBB">
      <w:pPr>
        <w:rPr>
          <w:rFonts w:asciiTheme="majorBidi" w:hAnsiTheme="majorBidi" w:cstheme="majorBidi"/>
          <w:b/>
          <w:sz w:val="24"/>
          <w:szCs w:val="24"/>
        </w:rPr>
      </w:pPr>
      <w:r w:rsidRPr="00506EBB">
        <w:rPr>
          <w:rFonts w:asciiTheme="majorBidi" w:hAnsiTheme="majorBidi" w:cstheme="majorBidi"/>
          <w:b/>
          <w:sz w:val="24"/>
          <w:szCs w:val="24"/>
        </w:rPr>
        <w:t xml:space="preserve">Steering committee: </w:t>
      </w:r>
    </w:p>
    <w:p w14:paraId="2380962D" w14:textId="0DB388E4" w:rsidR="00506EBB" w:rsidRPr="00506EBB" w:rsidRDefault="00506EBB" w:rsidP="00506EBB">
      <w:pPr>
        <w:rPr>
          <w:rFonts w:asciiTheme="majorBidi" w:hAnsiTheme="majorBidi" w:cstheme="majorBidi"/>
          <w:bCs/>
          <w:sz w:val="24"/>
          <w:szCs w:val="24"/>
        </w:rPr>
      </w:pPr>
      <w:r w:rsidRPr="00506EBB">
        <w:rPr>
          <w:rFonts w:asciiTheme="majorBidi" w:hAnsiTheme="majorBidi" w:cstheme="majorBidi"/>
          <w:bCs/>
          <w:sz w:val="24"/>
          <w:szCs w:val="24"/>
        </w:rPr>
        <w:t>Dr. Y</w:t>
      </w:r>
      <w:r w:rsidR="00C80725">
        <w:rPr>
          <w:rFonts w:asciiTheme="majorBidi" w:hAnsiTheme="majorBidi" w:cstheme="majorBidi"/>
          <w:bCs/>
          <w:sz w:val="24"/>
          <w:szCs w:val="24"/>
        </w:rPr>
        <w:t>ase</w:t>
      </w:r>
      <w:r w:rsidRPr="00506EBB">
        <w:rPr>
          <w:rFonts w:asciiTheme="majorBidi" w:hAnsiTheme="majorBidi" w:cstheme="majorBidi"/>
          <w:bCs/>
          <w:sz w:val="24"/>
          <w:szCs w:val="24"/>
        </w:rPr>
        <w:t>r Awad – Vice President</w:t>
      </w:r>
    </w:p>
    <w:p w14:paraId="291A6ED7" w14:textId="45112506" w:rsidR="00506EBB" w:rsidRPr="00506EBB" w:rsidRDefault="00506EBB" w:rsidP="00506EBB">
      <w:pPr>
        <w:rPr>
          <w:rFonts w:asciiTheme="majorBidi" w:hAnsiTheme="majorBidi" w:cstheme="majorBidi"/>
          <w:bCs/>
          <w:sz w:val="24"/>
          <w:szCs w:val="24"/>
          <w:rtl/>
        </w:rPr>
      </w:pPr>
      <w:r w:rsidRPr="00506EBB">
        <w:rPr>
          <w:rFonts w:asciiTheme="majorBidi" w:hAnsiTheme="majorBidi" w:cstheme="majorBidi"/>
          <w:bCs/>
          <w:sz w:val="24"/>
          <w:szCs w:val="24"/>
        </w:rPr>
        <w:t>Dr. Lina Bo</w:t>
      </w:r>
      <w:bookmarkStart w:id="0" w:name="_GoBack"/>
      <w:bookmarkEnd w:id="0"/>
      <w:r w:rsidRPr="00506EBB">
        <w:rPr>
          <w:rFonts w:asciiTheme="majorBidi" w:hAnsiTheme="majorBidi" w:cstheme="majorBidi"/>
          <w:bCs/>
          <w:sz w:val="24"/>
          <w:szCs w:val="24"/>
        </w:rPr>
        <w:t>ulos – Head of Excellence's Program</w:t>
      </w:r>
      <w:r w:rsidRPr="00506EBB">
        <w:rPr>
          <w:rFonts w:asciiTheme="majorBidi" w:hAnsiTheme="majorBidi" w:cstheme="majorBidi"/>
          <w:bCs/>
          <w:sz w:val="24"/>
          <w:szCs w:val="24"/>
          <w:rtl/>
        </w:rPr>
        <w:t xml:space="preserve"> </w:t>
      </w:r>
    </w:p>
    <w:p w14:paraId="17E52B8B" w14:textId="7E0107A2" w:rsidR="00CD5F8D" w:rsidRPr="00506EBB" w:rsidRDefault="00506EBB" w:rsidP="00506EBB">
      <w:pPr>
        <w:rPr>
          <w:rFonts w:asciiTheme="majorBidi" w:hAnsiTheme="majorBidi" w:cstheme="majorBidi"/>
          <w:bCs/>
          <w:sz w:val="24"/>
          <w:szCs w:val="24"/>
          <w:rtl/>
        </w:rPr>
      </w:pPr>
      <w:r w:rsidRPr="00506EBB">
        <w:rPr>
          <w:rFonts w:asciiTheme="majorBidi" w:hAnsiTheme="majorBidi" w:cstheme="majorBidi"/>
          <w:bCs/>
          <w:sz w:val="24"/>
          <w:szCs w:val="24"/>
        </w:rPr>
        <w:t xml:space="preserve">Dr. Manal </w:t>
      </w:r>
      <w:proofErr w:type="spellStart"/>
      <w:r w:rsidRPr="00506EBB">
        <w:rPr>
          <w:rFonts w:asciiTheme="majorBidi" w:hAnsiTheme="majorBidi" w:cstheme="majorBidi"/>
          <w:bCs/>
          <w:sz w:val="24"/>
          <w:szCs w:val="24"/>
        </w:rPr>
        <w:t>Yazbar</w:t>
      </w:r>
      <w:proofErr w:type="spellEnd"/>
      <w:r w:rsidRPr="00506EBB">
        <w:rPr>
          <w:rFonts w:asciiTheme="majorBidi" w:hAnsiTheme="majorBidi" w:cstheme="majorBidi"/>
          <w:bCs/>
          <w:sz w:val="24"/>
          <w:szCs w:val="24"/>
        </w:rPr>
        <w:t xml:space="preserve">-Abu Ahmad - </w:t>
      </w:r>
      <w:r w:rsidRPr="00506EBB">
        <w:rPr>
          <w:rFonts w:asciiTheme="majorBidi" w:hAnsiTheme="majorBidi" w:cstheme="majorBidi"/>
          <w:bCs/>
          <w:sz w:val="24"/>
          <w:szCs w:val="24"/>
        </w:rPr>
        <w:t>Lecturer and member of the international team</w:t>
      </w:r>
    </w:p>
    <w:p w14:paraId="4C0652B1" w14:textId="466E9E0A" w:rsidR="003E5CC7" w:rsidRPr="00506EBB" w:rsidRDefault="00953BCA" w:rsidP="00CD5F8D">
      <w:pPr>
        <w:rPr>
          <w:rFonts w:asciiTheme="majorBidi" w:hAnsiTheme="majorBidi" w:cstheme="majorBidi"/>
          <w:b/>
          <w:sz w:val="24"/>
          <w:szCs w:val="24"/>
        </w:rPr>
      </w:pPr>
      <w:r w:rsidRPr="00506EBB">
        <w:rPr>
          <w:rFonts w:asciiTheme="majorBidi" w:hAnsiTheme="majorBidi" w:cstheme="majorBidi"/>
          <w:b/>
          <w:sz w:val="24"/>
          <w:szCs w:val="24"/>
        </w:rPr>
        <w:t>Rationale and Goals</w:t>
      </w:r>
    </w:p>
    <w:p w14:paraId="53F9B329" w14:textId="2D5B15D8" w:rsidR="00DE0EB4" w:rsidRPr="00506EBB" w:rsidRDefault="00953BCA" w:rsidP="00CD5F8D">
      <w:pPr>
        <w:rPr>
          <w:rFonts w:asciiTheme="majorBidi" w:hAnsiTheme="majorBidi" w:cstheme="majorBidi"/>
          <w:sz w:val="24"/>
          <w:szCs w:val="24"/>
        </w:rPr>
      </w:pPr>
      <w:r w:rsidRPr="00506EBB">
        <w:rPr>
          <w:rFonts w:asciiTheme="majorBidi" w:hAnsiTheme="majorBidi" w:cstheme="majorBidi"/>
          <w:sz w:val="24"/>
          <w:szCs w:val="24"/>
        </w:rPr>
        <w:t>In the academic year 201</w:t>
      </w:r>
      <w:r w:rsidR="00DE0EB4" w:rsidRPr="00506EBB">
        <w:rPr>
          <w:rFonts w:asciiTheme="majorBidi" w:hAnsiTheme="majorBidi" w:cstheme="majorBidi"/>
          <w:sz w:val="24"/>
          <w:szCs w:val="24"/>
        </w:rPr>
        <w:t xml:space="preserve">8 </w:t>
      </w:r>
      <w:r w:rsidRPr="00506EBB">
        <w:rPr>
          <w:rFonts w:asciiTheme="majorBidi" w:hAnsiTheme="majorBidi" w:cstheme="majorBidi"/>
          <w:sz w:val="24"/>
          <w:szCs w:val="24"/>
        </w:rPr>
        <w:t xml:space="preserve">the Center of Social and Civic Involvement was founded in the framework of </w:t>
      </w:r>
      <w:r w:rsidR="00DE0EB4" w:rsidRPr="00506EBB">
        <w:rPr>
          <w:rFonts w:asciiTheme="majorBidi" w:hAnsiTheme="majorBidi" w:cstheme="majorBidi"/>
          <w:sz w:val="24"/>
          <w:szCs w:val="24"/>
        </w:rPr>
        <w:t xml:space="preserve">CURE project. </w:t>
      </w:r>
      <w:r w:rsidRPr="00506EBB">
        <w:rPr>
          <w:rFonts w:asciiTheme="majorBidi" w:hAnsiTheme="majorBidi" w:cstheme="majorBidi"/>
          <w:sz w:val="24"/>
          <w:szCs w:val="24"/>
        </w:rPr>
        <w:t xml:space="preserve"> </w:t>
      </w:r>
    </w:p>
    <w:p w14:paraId="0183C69C" w14:textId="68B09622" w:rsidR="00DE0EB4" w:rsidRPr="00506EBB" w:rsidRDefault="00DE0EB4" w:rsidP="00DE0EB4">
      <w:pPr>
        <w:rPr>
          <w:rFonts w:asciiTheme="majorBidi" w:hAnsiTheme="majorBidi" w:cstheme="majorBidi"/>
          <w:sz w:val="24"/>
          <w:szCs w:val="24"/>
          <w:rtl/>
        </w:rPr>
      </w:pPr>
      <w:r w:rsidRPr="00506EBB">
        <w:rPr>
          <w:rFonts w:asciiTheme="majorBidi" w:hAnsiTheme="majorBidi" w:cstheme="majorBidi"/>
          <w:sz w:val="24"/>
          <w:szCs w:val="24"/>
        </w:rPr>
        <w:t xml:space="preserve">The Center Social and Civic Involvement operates various programs to help socioeconomically disadvantaged segments of society, with the goal of reducing inequities in the educational, economic and social spheres. Students in general and students with leadership qualities are invited to take part in discussing, planning and acting to achieve greater social equality based on the ideals of social justice and rights. The Center aspires to leverage the institute's unique resources: knowledge, reputation and, especially, human capital. </w:t>
      </w:r>
    </w:p>
    <w:p w14:paraId="597C9534" w14:textId="6EE778B9" w:rsidR="00E5505D" w:rsidRPr="00506EBB" w:rsidRDefault="00E5505D" w:rsidP="00DE0EB4">
      <w:pPr>
        <w:rPr>
          <w:rFonts w:asciiTheme="majorBidi" w:hAnsiTheme="majorBidi" w:cstheme="majorBidi"/>
          <w:sz w:val="24"/>
          <w:szCs w:val="24"/>
          <w:rtl/>
        </w:rPr>
      </w:pPr>
      <w:r w:rsidRPr="00506EBB">
        <w:rPr>
          <w:rFonts w:asciiTheme="majorBidi" w:hAnsiTheme="majorBidi" w:cstheme="majorBidi"/>
          <w:sz w:val="24"/>
          <w:szCs w:val="24"/>
        </w:rPr>
        <w:t>Achieving the goals of the Center is based on the following processes:</w:t>
      </w:r>
    </w:p>
    <w:p w14:paraId="0B328CF8" w14:textId="77777777" w:rsidR="00E5505D" w:rsidRPr="00506EBB" w:rsidRDefault="00E5505D" w:rsidP="00E5505D">
      <w:pPr>
        <w:numPr>
          <w:ilvl w:val="0"/>
          <w:numId w:val="2"/>
        </w:numPr>
        <w:rPr>
          <w:rFonts w:asciiTheme="majorBidi" w:hAnsiTheme="majorBidi" w:cstheme="majorBidi"/>
          <w:sz w:val="24"/>
          <w:szCs w:val="24"/>
        </w:rPr>
      </w:pPr>
      <w:r w:rsidRPr="00506EBB">
        <w:rPr>
          <w:rFonts w:asciiTheme="majorBidi" w:hAnsiTheme="majorBidi" w:cstheme="majorBidi"/>
          <w:sz w:val="24"/>
          <w:szCs w:val="24"/>
        </w:rPr>
        <w:t xml:space="preserve">Local initiatives- coming from students or staff. Part of academic course or scholarship /volunteering based. </w:t>
      </w:r>
    </w:p>
    <w:p w14:paraId="2D56ABDC" w14:textId="410F3623" w:rsidR="00E5505D" w:rsidRPr="00506EBB" w:rsidRDefault="00E5505D" w:rsidP="00E5505D">
      <w:pPr>
        <w:numPr>
          <w:ilvl w:val="0"/>
          <w:numId w:val="2"/>
        </w:numPr>
        <w:rPr>
          <w:rFonts w:asciiTheme="majorBidi" w:hAnsiTheme="majorBidi" w:cstheme="majorBidi"/>
          <w:sz w:val="24"/>
          <w:szCs w:val="24"/>
        </w:rPr>
      </w:pPr>
      <w:r w:rsidRPr="00506EBB">
        <w:rPr>
          <w:rFonts w:asciiTheme="majorBidi" w:hAnsiTheme="majorBidi" w:cstheme="majorBidi"/>
          <w:sz w:val="24"/>
          <w:szCs w:val="24"/>
        </w:rPr>
        <w:t xml:space="preserve">Cooperation - with student union, NGO or local school or community center- describe responsibilities. </w:t>
      </w:r>
    </w:p>
    <w:p w14:paraId="117CD443" w14:textId="6E5F9759" w:rsidR="00E5505D" w:rsidRPr="00506EBB" w:rsidRDefault="00E5505D" w:rsidP="00E5505D">
      <w:pPr>
        <w:numPr>
          <w:ilvl w:val="0"/>
          <w:numId w:val="2"/>
        </w:numPr>
        <w:rPr>
          <w:rFonts w:asciiTheme="majorBidi" w:hAnsiTheme="majorBidi" w:cstheme="majorBidi"/>
          <w:sz w:val="24"/>
          <w:szCs w:val="24"/>
        </w:rPr>
      </w:pPr>
      <w:r w:rsidRPr="00506EBB">
        <w:rPr>
          <w:rFonts w:asciiTheme="majorBidi" w:hAnsiTheme="majorBidi" w:cstheme="majorBidi"/>
          <w:sz w:val="24"/>
          <w:szCs w:val="24"/>
        </w:rPr>
        <w:t>Placemaking (Would Café program) based on Storytelling - a project gathering the local institute story on a board and a meeting point on campus</w:t>
      </w:r>
      <w:r w:rsidR="006B4CA6" w:rsidRPr="00506EBB">
        <w:rPr>
          <w:rFonts w:asciiTheme="majorBidi" w:hAnsiTheme="majorBidi" w:cstheme="majorBidi"/>
          <w:sz w:val="24"/>
          <w:szCs w:val="24"/>
        </w:rPr>
        <w:t xml:space="preserve"> with students and faculty staff</w:t>
      </w:r>
      <w:r w:rsidRPr="00506EBB">
        <w:rPr>
          <w:rFonts w:asciiTheme="majorBidi" w:hAnsiTheme="majorBidi" w:cstheme="majorBidi"/>
          <w:sz w:val="24"/>
          <w:szCs w:val="24"/>
        </w:rPr>
        <w:t>. The board will show history, current demography and map, and future – wishes and dreams.</w:t>
      </w:r>
    </w:p>
    <w:p w14:paraId="03A8BC72" w14:textId="2F625DB4" w:rsidR="00E5505D" w:rsidRPr="00506EBB" w:rsidRDefault="00E5505D" w:rsidP="00DE0EB4">
      <w:pPr>
        <w:rPr>
          <w:rFonts w:asciiTheme="majorBidi" w:hAnsiTheme="majorBidi" w:cstheme="majorBidi"/>
          <w:sz w:val="24"/>
          <w:szCs w:val="24"/>
        </w:rPr>
      </w:pPr>
      <w:r w:rsidRPr="00506EBB">
        <w:rPr>
          <w:rFonts w:asciiTheme="majorBidi" w:hAnsiTheme="majorBidi" w:cstheme="majorBidi"/>
          <w:sz w:val="24"/>
          <w:szCs w:val="24"/>
        </w:rPr>
        <w:t xml:space="preserve">In 2017, the Ministry of Education began with the "Challenges- </w:t>
      </w:r>
      <w:proofErr w:type="spellStart"/>
      <w:r w:rsidRPr="00506EBB">
        <w:rPr>
          <w:rFonts w:asciiTheme="majorBidi" w:hAnsiTheme="majorBidi" w:cstheme="majorBidi"/>
          <w:sz w:val="24"/>
          <w:szCs w:val="24"/>
        </w:rPr>
        <w:t>Itgarem</w:t>
      </w:r>
      <w:proofErr w:type="spellEnd"/>
      <w:r w:rsidRPr="00506EBB">
        <w:rPr>
          <w:rFonts w:asciiTheme="majorBidi" w:hAnsiTheme="majorBidi" w:cstheme="majorBidi"/>
          <w:sz w:val="24"/>
          <w:szCs w:val="24"/>
        </w:rPr>
        <w:t>" program, which is essentially the awarding of a scholarship to students who are willing to contribute to the community for a specified number of hours during the academic year. So the establishment of the center, as part of the CURE project, was a turning point for the success of the Ministry of Education's program, because the center with its resources (skilled personnel, knowledge and training) was an ideal incubator for institutionalizing and promoting "Challenges" program.</w:t>
      </w:r>
    </w:p>
    <w:p w14:paraId="6F087C05" w14:textId="072CEBBE" w:rsidR="00F45353" w:rsidRPr="00506EBB" w:rsidRDefault="006B4CA6" w:rsidP="00F45353">
      <w:pPr>
        <w:rPr>
          <w:rFonts w:asciiTheme="majorBidi" w:hAnsiTheme="majorBidi" w:cstheme="majorBidi"/>
          <w:sz w:val="24"/>
          <w:szCs w:val="24"/>
        </w:rPr>
      </w:pPr>
      <w:r w:rsidRPr="00506EBB">
        <w:rPr>
          <w:rFonts w:asciiTheme="majorBidi" w:hAnsiTheme="majorBidi" w:cstheme="majorBidi"/>
          <w:sz w:val="24"/>
          <w:szCs w:val="24"/>
        </w:rPr>
        <w:t>Therefore</w:t>
      </w:r>
      <w:r w:rsidR="00F45353" w:rsidRPr="00506EBB">
        <w:rPr>
          <w:rFonts w:asciiTheme="majorBidi" w:hAnsiTheme="majorBidi" w:cstheme="majorBidi"/>
          <w:sz w:val="24"/>
          <w:szCs w:val="24"/>
        </w:rPr>
        <w:t xml:space="preserve">, the </w:t>
      </w:r>
      <w:r w:rsidRPr="00506EBB">
        <w:rPr>
          <w:rFonts w:asciiTheme="majorBidi" w:hAnsiTheme="majorBidi" w:cstheme="majorBidi"/>
          <w:sz w:val="24"/>
          <w:szCs w:val="24"/>
        </w:rPr>
        <w:t>C-SACI</w:t>
      </w:r>
      <w:r w:rsidR="00F45353" w:rsidRPr="00506EBB">
        <w:rPr>
          <w:rFonts w:asciiTheme="majorBidi" w:hAnsiTheme="majorBidi" w:cstheme="majorBidi"/>
          <w:sz w:val="24"/>
          <w:szCs w:val="24"/>
        </w:rPr>
        <w:t xml:space="preserve"> promoted the Community Making Place program- World Café, which came to tell the story of the </w:t>
      </w:r>
      <w:r w:rsidRPr="00506EBB">
        <w:rPr>
          <w:rFonts w:asciiTheme="majorBidi" w:hAnsiTheme="majorBidi" w:cstheme="majorBidi"/>
          <w:sz w:val="24"/>
          <w:szCs w:val="24"/>
        </w:rPr>
        <w:t xml:space="preserve">college and the </w:t>
      </w:r>
      <w:r w:rsidR="00F45353" w:rsidRPr="00506EBB">
        <w:rPr>
          <w:rFonts w:asciiTheme="majorBidi" w:hAnsiTheme="majorBidi" w:cstheme="majorBidi"/>
          <w:sz w:val="24"/>
          <w:szCs w:val="24"/>
        </w:rPr>
        <w:t>community. A group of students trained to drive a process in the entire college, which culminated in an intervention on the college grounds - creating a place that everyone is proud of.</w:t>
      </w:r>
    </w:p>
    <w:p w14:paraId="615C917E" w14:textId="0B4B1993" w:rsidR="006B4CA6" w:rsidRPr="00506EBB" w:rsidRDefault="006B4CA6" w:rsidP="00F45353">
      <w:pPr>
        <w:rPr>
          <w:rFonts w:asciiTheme="majorBidi" w:hAnsiTheme="majorBidi" w:cstheme="majorBidi"/>
          <w:sz w:val="24"/>
          <w:szCs w:val="24"/>
        </w:rPr>
      </w:pPr>
      <w:r w:rsidRPr="00506EBB">
        <w:rPr>
          <w:rFonts w:asciiTheme="majorBidi" w:hAnsiTheme="majorBidi" w:cstheme="majorBidi"/>
          <w:sz w:val="24"/>
          <w:szCs w:val="24"/>
        </w:rPr>
        <w:lastRenderedPageBreak/>
        <w:t xml:space="preserve">The World </w:t>
      </w:r>
      <w:r w:rsidRPr="00506EBB">
        <w:rPr>
          <w:rFonts w:asciiTheme="majorBidi" w:hAnsiTheme="majorBidi" w:cstheme="majorBidi"/>
          <w:sz w:val="24"/>
          <w:szCs w:val="24"/>
        </w:rPr>
        <w:t>caf</w:t>
      </w:r>
      <w:r w:rsidRPr="00506EBB">
        <w:rPr>
          <w:rFonts w:asciiTheme="majorBidi" w:hAnsiTheme="majorBidi" w:cstheme="majorBidi"/>
          <w:sz w:val="24"/>
          <w:szCs w:val="24"/>
        </w:rPr>
        <w:t>é Program has become a tradition on the Sakhnin College campus, and is held every year starting in 2018, at each stage the students develop a topic</w:t>
      </w:r>
      <w:r w:rsidRPr="00506EBB">
        <w:rPr>
          <w:rFonts w:asciiTheme="majorBidi" w:hAnsiTheme="majorBidi" w:cstheme="majorBidi"/>
          <w:sz w:val="24"/>
          <w:szCs w:val="24"/>
        </w:rPr>
        <w:t>s</w:t>
      </w:r>
      <w:r w:rsidRPr="00506EBB">
        <w:rPr>
          <w:rFonts w:asciiTheme="majorBidi" w:hAnsiTheme="majorBidi" w:cstheme="majorBidi"/>
          <w:sz w:val="24"/>
          <w:szCs w:val="24"/>
        </w:rPr>
        <w:t xml:space="preserve"> on the agenda</w:t>
      </w:r>
      <w:r w:rsidRPr="00506EBB">
        <w:rPr>
          <w:rFonts w:asciiTheme="majorBidi" w:hAnsiTheme="majorBidi" w:cstheme="majorBidi"/>
          <w:sz w:val="24"/>
          <w:szCs w:val="24"/>
        </w:rPr>
        <w:t xml:space="preserve"> of the college or the community</w:t>
      </w:r>
      <w:r w:rsidRPr="00506EBB">
        <w:rPr>
          <w:rFonts w:asciiTheme="majorBidi" w:hAnsiTheme="majorBidi" w:cstheme="majorBidi"/>
          <w:sz w:val="24"/>
          <w:szCs w:val="24"/>
        </w:rPr>
        <w:t>, giving it meaning and instinct around it to strengthen student engagement on the topic</w:t>
      </w:r>
      <w:r w:rsidRPr="00506EBB">
        <w:rPr>
          <w:rFonts w:asciiTheme="majorBidi" w:hAnsiTheme="majorBidi" w:cstheme="majorBidi"/>
          <w:sz w:val="24"/>
          <w:szCs w:val="24"/>
        </w:rPr>
        <w:t>s</w:t>
      </w:r>
      <w:r w:rsidRPr="00506EBB">
        <w:rPr>
          <w:rFonts w:asciiTheme="majorBidi" w:hAnsiTheme="majorBidi" w:cstheme="majorBidi"/>
          <w:sz w:val="24"/>
          <w:szCs w:val="24"/>
        </w:rPr>
        <w:t xml:space="preserve"> for improvement.</w:t>
      </w:r>
    </w:p>
    <w:p w14:paraId="338AC92C" w14:textId="16C877CB" w:rsidR="00F45353" w:rsidRPr="00506EBB" w:rsidRDefault="006B4CA6" w:rsidP="00F45353">
      <w:pPr>
        <w:rPr>
          <w:rFonts w:asciiTheme="majorBidi" w:hAnsiTheme="majorBidi" w:cstheme="majorBidi"/>
          <w:sz w:val="24"/>
          <w:szCs w:val="24"/>
          <w:rtl/>
        </w:rPr>
      </w:pPr>
      <w:r w:rsidRPr="00506EBB">
        <w:rPr>
          <w:rFonts w:asciiTheme="majorBidi" w:hAnsiTheme="majorBidi" w:cstheme="majorBidi"/>
          <w:sz w:val="24"/>
          <w:szCs w:val="24"/>
        </w:rPr>
        <w:t xml:space="preserve">The </w:t>
      </w:r>
      <w:r w:rsidR="00F45353" w:rsidRPr="00506EBB">
        <w:rPr>
          <w:rFonts w:asciiTheme="majorBidi" w:hAnsiTheme="majorBidi" w:cstheme="majorBidi"/>
          <w:sz w:val="24"/>
          <w:szCs w:val="24"/>
        </w:rPr>
        <w:t>Objectives</w:t>
      </w:r>
      <w:r w:rsidRPr="00506EBB">
        <w:rPr>
          <w:rFonts w:asciiTheme="majorBidi" w:hAnsiTheme="majorBidi" w:cstheme="majorBidi"/>
          <w:sz w:val="24"/>
          <w:szCs w:val="24"/>
        </w:rPr>
        <w:t xml:space="preserve"> of world café program:</w:t>
      </w:r>
    </w:p>
    <w:p w14:paraId="6E54727A" w14:textId="77777777" w:rsidR="00F45353" w:rsidRPr="00506EBB" w:rsidRDefault="00F45353" w:rsidP="00F45353">
      <w:pPr>
        <w:rPr>
          <w:rFonts w:asciiTheme="majorBidi" w:hAnsiTheme="majorBidi" w:cstheme="majorBidi"/>
          <w:sz w:val="24"/>
          <w:szCs w:val="24"/>
        </w:rPr>
      </w:pPr>
      <w:r w:rsidRPr="00506EBB">
        <w:rPr>
          <w:rFonts w:asciiTheme="majorBidi" w:hAnsiTheme="majorBidi" w:cstheme="majorBidi"/>
          <w:sz w:val="24"/>
          <w:szCs w:val="24"/>
        </w:rPr>
        <w:t>1. Promoting student engagement to strengthen their responsibility for shared space</w:t>
      </w:r>
    </w:p>
    <w:p w14:paraId="38B895D3" w14:textId="00FE8D7E" w:rsidR="00F45353" w:rsidRPr="00506EBB" w:rsidRDefault="00F45353" w:rsidP="00F45353">
      <w:pPr>
        <w:rPr>
          <w:rFonts w:asciiTheme="majorBidi" w:hAnsiTheme="majorBidi" w:cstheme="majorBidi"/>
          <w:sz w:val="24"/>
          <w:szCs w:val="24"/>
        </w:rPr>
      </w:pPr>
      <w:r w:rsidRPr="00506EBB">
        <w:rPr>
          <w:rFonts w:asciiTheme="majorBidi" w:hAnsiTheme="majorBidi" w:cstheme="majorBidi"/>
          <w:sz w:val="24"/>
          <w:szCs w:val="24"/>
        </w:rPr>
        <w:t>2. Empowering a student leadership core with a connection to the strengths of place and community</w:t>
      </w:r>
      <w:r w:rsidR="006B4CA6" w:rsidRPr="00506EBB">
        <w:rPr>
          <w:rFonts w:asciiTheme="majorBidi" w:hAnsiTheme="majorBidi" w:cstheme="majorBidi"/>
          <w:sz w:val="24"/>
          <w:szCs w:val="24"/>
        </w:rPr>
        <w:t>.</w:t>
      </w:r>
    </w:p>
    <w:p w14:paraId="1C58A1E3" w14:textId="56AD8854" w:rsidR="00F45353" w:rsidRPr="00506EBB" w:rsidRDefault="00F45353" w:rsidP="00F45353">
      <w:pPr>
        <w:rPr>
          <w:rFonts w:asciiTheme="majorBidi" w:hAnsiTheme="majorBidi" w:cstheme="majorBidi"/>
          <w:sz w:val="24"/>
          <w:szCs w:val="24"/>
        </w:rPr>
      </w:pPr>
      <w:r w:rsidRPr="00506EBB">
        <w:rPr>
          <w:rFonts w:asciiTheme="majorBidi" w:hAnsiTheme="majorBidi" w:cstheme="majorBidi"/>
          <w:sz w:val="24"/>
          <w:szCs w:val="24"/>
        </w:rPr>
        <w:t>3. Practice and Implement Place Making</w:t>
      </w:r>
      <w:r w:rsidR="00D14CFB" w:rsidRPr="00506EBB">
        <w:rPr>
          <w:rFonts w:asciiTheme="majorBidi" w:hAnsiTheme="majorBidi" w:cstheme="majorBidi"/>
          <w:sz w:val="24"/>
          <w:szCs w:val="24"/>
        </w:rPr>
        <w:t>-based community.</w:t>
      </w:r>
    </w:p>
    <w:p w14:paraId="0F4739F7" w14:textId="754B95BB" w:rsidR="00F45353" w:rsidRPr="00506EBB" w:rsidRDefault="00D14CFB" w:rsidP="00F45353">
      <w:pPr>
        <w:rPr>
          <w:rFonts w:asciiTheme="majorBidi" w:hAnsiTheme="majorBidi" w:cstheme="majorBidi"/>
          <w:sz w:val="24"/>
          <w:szCs w:val="24"/>
        </w:rPr>
      </w:pPr>
      <w:r w:rsidRPr="00506EBB">
        <w:rPr>
          <w:rFonts w:asciiTheme="majorBidi" w:hAnsiTheme="majorBidi" w:cstheme="majorBidi"/>
          <w:sz w:val="24"/>
          <w:szCs w:val="24"/>
        </w:rPr>
        <w:t xml:space="preserve">The </w:t>
      </w:r>
      <w:r w:rsidR="00F45353" w:rsidRPr="00506EBB">
        <w:rPr>
          <w:rFonts w:asciiTheme="majorBidi" w:hAnsiTheme="majorBidi" w:cstheme="majorBidi"/>
          <w:sz w:val="24"/>
          <w:szCs w:val="24"/>
        </w:rPr>
        <w:t>Goals</w:t>
      </w:r>
      <w:r w:rsidRPr="00506EBB">
        <w:rPr>
          <w:rFonts w:asciiTheme="majorBidi" w:hAnsiTheme="majorBidi" w:cstheme="majorBidi"/>
          <w:sz w:val="24"/>
          <w:szCs w:val="24"/>
        </w:rPr>
        <w:t>:</w:t>
      </w:r>
    </w:p>
    <w:p w14:paraId="3A876A8F" w14:textId="77777777" w:rsidR="00F45353" w:rsidRPr="00506EBB" w:rsidRDefault="00F45353" w:rsidP="00F45353">
      <w:pPr>
        <w:rPr>
          <w:rFonts w:asciiTheme="majorBidi" w:hAnsiTheme="majorBidi" w:cstheme="majorBidi"/>
          <w:sz w:val="24"/>
          <w:szCs w:val="24"/>
        </w:rPr>
      </w:pPr>
      <w:r w:rsidRPr="00506EBB">
        <w:rPr>
          <w:rFonts w:asciiTheme="majorBidi" w:hAnsiTheme="majorBidi" w:cstheme="majorBidi"/>
          <w:sz w:val="24"/>
          <w:szCs w:val="24"/>
        </w:rPr>
        <w:t>1. Expanding student engagement circles in social work within the college</w:t>
      </w:r>
    </w:p>
    <w:p w14:paraId="780FC1C5" w14:textId="5F9661D9" w:rsidR="00F45353" w:rsidRPr="00506EBB" w:rsidRDefault="00F45353" w:rsidP="00F45353">
      <w:pPr>
        <w:rPr>
          <w:rFonts w:asciiTheme="majorBidi" w:hAnsiTheme="majorBidi" w:cstheme="majorBidi"/>
          <w:sz w:val="24"/>
          <w:szCs w:val="24"/>
        </w:rPr>
      </w:pPr>
      <w:r w:rsidRPr="00506EBB">
        <w:rPr>
          <w:rFonts w:asciiTheme="majorBidi" w:hAnsiTheme="majorBidi" w:cstheme="majorBidi"/>
          <w:sz w:val="24"/>
          <w:szCs w:val="24"/>
        </w:rPr>
        <w:t xml:space="preserve">2. Motivate a public discourse event (world </w:t>
      </w:r>
      <w:r w:rsidR="00D14CFB" w:rsidRPr="00506EBB">
        <w:rPr>
          <w:rFonts w:asciiTheme="majorBidi" w:hAnsiTheme="majorBidi" w:cstheme="majorBidi"/>
          <w:sz w:val="24"/>
          <w:szCs w:val="24"/>
        </w:rPr>
        <w:t>cafe</w:t>
      </w:r>
      <w:r w:rsidRPr="00506EBB">
        <w:rPr>
          <w:rFonts w:asciiTheme="majorBidi" w:hAnsiTheme="majorBidi" w:cstheme="majorBidi"/>
          <w:sz w:val="24"/>
          <w:szCs w:val="24"/>
        </w:rPr>
        <w:t>) and local intervention in the neighborhood</w:t>
      </w:r>
    </w:p>
    <w:p w14:paraId="6BB17F74" w14:textId="2734B0E1" w:rsidR="00F45353" w:rsidRPr="00506EBB" w:rsidRDefault="00F45353" w:rsidP="00F45353">
      <w:pPr>
        <w:rPr>
          <w:rFonts w:asciiTheme="majorBidi" w:hAnsiTheme="majorBidi" w:cstheme="majorBidi"/>
          <w:sz w:val="24"/>
          <w:szCs w:val="24"/>
          <w:rtl/>
        </w:rPr>
      </w:pPr>
      <w:r w:rsidRPr="00506EBB">
        <w:rPr>
          <w:rFonts w:asciiTheme="majorBidi" w:hAnsiTheme="majorBidi" w:cstheme="majorBidi"/>
          <w:sz w:val="24"/>
          <w:szCs w:val="24"/>
        </w:rPr>
        <w:t>3. Pass it on - Providing tools for students to exercise in classrooms</w:t>
      </w:r>
      <w:r w:rsidR="00D14CFB" w:rsidRPr="00506EBB">
        <w:rPr>
          <w:rFonts w:asciiTheme="majorBidi" w:hAnsiTheme="majorBidi" w:cstheme="majorBidi"/>
          <w:sz w:val="24"/>
          <w:szCs w:val="24"/>
        </w:rPr>
        <w:t>.</w:t>
      </w:r>
    </w:p>
    <w:p w14:paraId="299F23B3" w14:textId="653EE4A5" w:rsidR="003E5CC7" w:rsidRPr="00506EBB" w:rsidRDefault="00D14CFB" w:rsidP="00CD5F8D">
      <w:pPr>
        <w:rPr>
          <w:rFonts w:asciiTheme="majorBidi" w:hAnsiTheme="majorBidi" w:cstheme="majorBidi"/>
          <w:sz w:val="24"/>
          <w:szCs w:val="24"/>
        </w:rPr>
      </w:pPr>
      <w:r w:rsidRPr="00506EBB">
        <w:rPr>
          <w:rFonts w:asciiTheme="majorBidi" w:hAnsiTheme="majorBidi" w:cstheme="majorBidi"/>
          <w:sz w:val="24"/>
          <w:szCs w:val="24"/>
        </w:rPr>
        <w:t xml:space="preserve">Initiation of processes at the </w:t>
      </w:r>
      <w:r w:rsidRPr="00506EBB">
        <w:rPr>
          <w:rFonts w:asciiTheme="majorBidi" w:hAnsiTheme="majorBidi" w:cstheme="majorBidi"/>
          <w:sz w:val="24"/>
          <w:szCs w:val="24"/>
        </w:rPr>
        <w:t>C-SACI</w:t>
      </w:r>
      <w:r w:rsidRPr="00506EBB">
        <w:rPr>
          <w:rFonts w:asciiTheme="majorBidi" w:hAnsiTheme="majorBidi" w:cstheme="majorBidi"/>
          <w:sz w:val="24"/>
          <w:szCs w:val="24"/>
        </w:rPr>
        <w:t xml:space="preserve"> was by</w:t>
      </w:r>
      <w:r w:rsidR="00953BCA" w:rsidRPr="00506EBB">
        <w:rPr>
          <w:rFonts w:asciiTheme="majorBidi" w:hAnsiTheme="majorBidi" w:cstheme="majorBidi"/>
          <w:sz w:val="24"/>
          <w:szCs w:val="24"/>
        </w:rPr>
        <w:t xml:space="preserve"> contact</w:t>
      </w:r>
      <w:r w:rsidRPr="00506EBB">
        <w:rPr>
          <w:rFonts w:asciiTheme="majorBidi" w:hAnsiTheme="majorBidi" w:cstheme="majorBidi"/>
          <w:sz w:val="24"/>
          <w:szCs w:val="24"/>
        </w:rPr>
        <w:t>ing</w:t>
      </w:r>
      <w:r w:rsidR="00953BCA" w:rsidRPr="00506EBB">
        <w:rPr>
          <w:rFonts w:asciiTheme="majorBidi" w:hAnsiTheme="majorBidi" w:cstheme="majorBidi"/>
          <w:sz w:val="24"/>
          <w:szCs w:val="24"/>
        </w:rPr>
        <w:t xml:space="preserve"> familiar organizations and students were also given the chance to individually get involved with an organization in their villages and towns; to some of whom this was their first exposure to such organizations. Students volunteered in </w:t>
      </w:r>
      <w:r w:rsidR="00F45353" w:rsidRPr="00506EBB">
        <w:rPr>
          <w:rFonts w:asciiTheme="majorBidi" w:hAnsiTheme="majorBidi" w:cstheme="majorBidi"/>
          <w:sz w:val="24"/>
          <w:szCs w:val="24"/>
        </w:rPr>
        <w:t>several</w:t>
      </w:r>
      <w:r w:rsidR="00953BCA" w:rsidRPr="00506EBB">
        <w:rPr>
          <w:rFonts w:asciiTheme="majorBidi" w:hAnsiTheme="majorBidi" w:cstheme="majorBidi"/>
          <w:sz w:val="24"/>
          <w:szCs w:val="24"/>
        </w:rPr>
        <w:t xml:space="preserve"> social and educational initiatives: schools, kindergartens, social advocacy organizations, youth clubs, elders’ clubs, and women’s centers.</w:t>
      </w:r>
    </w:p>
    <w:p w14:paraId="592943DF" w14:textId="7D95709B" w:rsidR="003E5CC7" w:rsidRPr="00506EBB" w:rsidRDefault="00953BCA" w:rsidP="00CD5F8D">
      <w:pPr>
        <w:rPr>
          <w:rFonts w:asciiTheme="majorBidi" w:hAnsiTheme="majorBidi" w:cstheme="majorBidi"/>
          <w:sz w:val="24"/>
          <w:szCs w:val="24"/>
        </w:rPr>
      </w:pPr>
      <w:r w:rsidRPr="00506EBB">
        <w:rPr>
          <w:rFonts w:asciiTheme="majorBidi" w:hAnsiTheme="majorBidi" w:cstheme="majorBidi"/>
          <w:sz w:val="24"/>
          <w:szCs w:val="24"/>
        </w:rPr>
        <w:t xml:space="preserve">In the academic year 2019/2020, the main theme of </w:t>
      </w:r>
      <w:r w:rsidR="00D14CFB" w:rsidRPr="00506EBB">
        <w:rPr>
          <w:rFonts w:asciiTheme="majorBidi" w:hAnsiTheme="majorBidi" w:cstheme="majorBidi"/>
          <w:sz w:val="24"/>
          <w:szCs w:val="24"/>
        </w:rPr>
        <w:t>C-SACI</w:t>
      </w:r>
      <w:r w:rsidRPr="00506EBB">
        <w:rPr>
          <w:rFonts w:asciiTheme="majorBidi" w:hAnsiTheme="majorBidi" w:cstheme="majorBidi"/>
          <w:sz w:val="24"/>
          <w:szCs w:val="24"/>
        </w:rPr>
        <w:t xml:space="preserve"> is ‘violence in society’ which was presented as a serious issue which must be addressed. Our college has allocated 80 scholarships</w:t>
      </w:r>
      <w:r w:rsidR="00D14CFB" w:rsidRPr="00506EBB">
        <w:rPr>
          <w:rFonts w:asciiTheme="majorBidi" w:hAnsiTheme="majorBidi" w:cstheme="majorBidi"/>
          <w:sz w:val="24"/>
          <w:szCs w:val="24"/>
        </w:rPr>
        <w:t xml:space="preserve"> (</w:t>
      </w:r>
      <w:r w:rsidR="00D14CFB" w:rsidRPr="00506EBB">
        <w:rPr>
          <w:rFonts w:asciiTheme="majorBidi" w:hAnsiTheme="majorBidi" w:cstheme="majorBidi"/>
          <w:sz w:val="24"/>
          <w:szCs w:val="24"/>
        </w:rPr>
        <w:t xml:space="preserve">With the support of the Ministry of Education, through the </w:t>
      </w:r>
      <w:r w:rsidR="00D14CFB" w:rsidRPr="00506EBB">
        <w:rPr>
          <w:rFonts w:asciiTheme="majorBidi" w:hAnsiTheme="majorBidi" w:cstheme="majorBidi"/>
          <w:sz w:val="24"/>
          <w:szCs w:val="24"/>
        </w:rPr>
        <w:t>"</w:t>
      </w:r>
      <w:r w:rsidR="00D14CFB" w:rsidRPr="00506EBB">
        <w:rPr>
          <w:rFonts w:asciiTheme="majorBidi" w:hAnsiTheme="majorBidi" w:cstheme="majorBidi"/>
          <w:sz w:val="24"/>
          <w:szCs w:val="24"/>
        </w:rPr>
        <w:t>Challenges</w:t>
      </w:r>
      <w:r w:rsidR="00D14CFB" w:rsidRPr="00506EBB">
        <w:rPr>
          <w:rFonts w:asciiTheme="majorBidi" w:hAnsiTheme="majorBidi" w:cstheme="majorBidi"/>
          <w:sz w:val="24"/>
          <w:szCs w:val="24"/>
        </w:rPr>
        <w:t>"</w:t>
      </w:r>
      <w:r w:rsidR="00D14CFB" w:rsidRPr="00506EBB">
        <w:rPr>
          <w:rFonts w:asciiTheme="majorBidi" w:hAnsiTheme="majorBidi" w:cstheme="majorBidi"/>
          <w:sz w:val="24"/>
          <w:szCs w:val="24"/>
        </w:rPr>
        <w:t xml:space="preserve"> </w:t>
      </w:r>
      <w:r w:rsidR="00D14CFB" w:rsidRPr="00506EBB">
        <w:rPr>
          <w:rFonts w:asciiTheme="majorBidi" w:hAnsiTheme="majorBidi" w:cstheme="majorBidi"/>
          <w:sz w:val="24"/>
          <w:szCs w:val="24"/>
        </w:rPr>
        <w:t>program)</w:t>
      </w:r>
      <w:r w:rsidRPr="00506EBB">
        <w:rPr>
          <w:rFonts w:asciiTheme="majorBidi" w:hAnsiTheme="majorBidi" w:cstheme="majorBidi"/>
          <w:sz w:val="24"/>
          <w:szCs w:val="24"/>
        </w:rPr>
        <w:t>, where students need to volunteer once a week for a full year - a total of 90 hours.</w:t>
      </w:r>
    </w:p>
    <w:p w14:paraId="1F1DA48B" w14:textId="35CBF20F" w:rsidR="003E5CC7" w:rsidRPr="00506EBB" w:rsidRDefault="00953BCA" w:rsidP="00CD5F8D">
      <w:pPr>
        <w:rPr>
          <w:rFonts w:asciiTheme="majorBidi" w:hAnsiTheme="majorBidi" w:cstheme="majorBidi"/>
          <w:sz w:val="24"/>
          <w:szCs w:val="24"/>
        </w:rPr>
      </w:pPr>
      <w:r w:rsidRPr="00506EBB">
        <w:rPr>
          <w:rFonts w:asciiTheme="majorBidi" w:hAnsiTheme="majorBidi" w:cstheme="majorBidi"/>
          <w:sz w:val="24"/>
          <w:szCs w:val="24"/>
        </w:rPr>
        <w:t xml:space="preserve">Students from all years and programs can take part in this, while we do give preference to those in financial need. Many applications are submitted every year for this scholarship and this year the </w:t>
      </w:r>
      <w:r w:rsidR="00D14CFB" w:rsidRPr="00506EBB">
        <w:rPr>
          <w:rFonts w:asciiTheme="majorBidi" w:hAnsiTheme="majorBidi" w:cstheme="majorBidi"/>
          <w:sz w:val="24"/>
          <w:szCs w:val="24"/>
        </w:rPr>
        <w:t>C-SACI</w:t>
      </w:r>
      <w:r w:rsidRPr="00506EBB">
        <w:rPr>
          <w:rFonts w:asciiTheme="majorBidi" w:hAnsiTheme="majorBidi" w:cstheme="majorBidi"/>
          <w:sz w:val="24"/>
          <w:szCs w:val="24"/>
        </w:rPr>
        <w:t xml:space="preserve"> allocated scholarships to students who applied to the Dean’s office after consulting with the student advisor. Every student submitted income proof which determined their eligibility. </w:t>
      </w:r>
    </w:p>
    <w:p w14:paraId="4F3E3CDD" w14:textId="77777777" w:rsidR="003E5CC7" w:rsidRPr="00506EBB" w:rsidRDefault="00953BCA" w:rsidP="00CD5F8D">
      <w:pPr>
        <w:rPr>
          <w:rFonts w:asciiTheme="majorBidi" w:hAnsiTheme="majorBidi" w:cstheme="majorBidi"/>
          <w:b/>
          <w:sz w:val="24"/>
          <w:szCs w:val="24"/>
        </w:rPr>
      </w:pPr>
      <w:r w:rsidRPr="00506EBB">
        <w:rPr>
          <w:rFonts w:asciiTheme="majorBidi" w:hAnsiTheme="majorBidi" w:cstheme="majorBidi"/>
          <w:b/>
          <w:sz w:val="24"/>
          <w:szCs w:val="24"/>
        </w:rPr>
        <w:t>Workshops and Team Meetings</w:t>
      </w:r>
    </w:p>
    <w:p w14:paraId="21B1D85B" w14:textId="2A3BBCBF" w:rsidR="003E5CC7" w:rsidRDefault="00953BCA" w:rsidP="00CD5F8D">
      <w:pPr>
        <w:rPr>
          <w:rFonts w:asciiTheme="majorBidi" w:hAnsiTheme="majorBidi" w:cstheme="majorBidi"/>
          <w:sz w:val="24"/>
          <w:szCs w:val="24"/>
        </w:rPr>
      </w:pPr>
      <w:r w:rsidRPr="00506EBB">
        <w:rPr>
          <w:rFonts w:asciiTheme="majorBidi" w:hAnsiTheme="majorBidi" w:cstheme="majorBidi"/>
          <w:sz w:val="24"/>
          <w:szCs w:val="24"/>
        </w:rPr>
        <w:t xml:space="preserve">In addition to volunteering, students participated in two-hour workshops bimonthly, where every session analyzed the processes they’ve experienced while doing their volunteer work with that specific demographic. Students also met with representatives from different organizations such as </w:t>
      </w:r>
      <w:proofErr w:type="spellStart"/>
      <w:r w:rsidRPr="00506EBB">
        <w:rPr>
          <w:rFonts w:asciiTheme="majorBidi" w:hAnsiTheme="majorBidi" w:cstheme="majorBidi"/>
          <w:sz w:val="24"/>
          <w:szCs w:val="24"/>
        </w:rPr>
        <w:t>Ashwaq</w:t>
      </w:r>
      <w:proofErr w:type="spellEnd"/>
      <w:r w:rsidRPr="00506EBB">
        <w:rPr>
          <w:rFonts w:asciiTheme="majorBidi" w:hAnsiTheme="majorBidi" w:cstheme="majorBidi"/>
          <w:sz w:val="24"/>
          <w:szCs w:val="24"/>
        </w:rPr>
        <w:t xml:space="preserve"> al </w:t>
      </w:r>
      <w:proofErr w:type="spellStart"/>
      <w:r w:rsidRPr="00506EBB">
        <w:rPr>
          <w:rFonts w:asciiTheme="majorBidi" w:hAnsiTheme="majorBidi" w:cstheme="majorBidi"/>
          <w:sz w:val="24"/>
          <w:szCs w:val="24"/>
        </w:rPr>
        <w:t>Rabee</w:t>
      </w:r>
      <w:proofErr w:type="spellEnd"/>
      <w:r w:rsidRPr="00506EBB">
        <w:rPr>
          <w:rFonts w:asciiTheme="majorBidi" w:hAnsiTheme="majorBidi" w:cstheme="majorBidi"/>
          <w:sz w:val="24"/>
          <w:szCs w:val="24"/>
        </w:rPr>
        <w:t xml:space="preserve">’ which works to support families of children with cancer, the Animals organization which advocates for animal rights, the </w:t>
      </w:r>
      <w:proofErr w:type="spellStart"/>
      <w:r w:rsidRPr="00506EBB">
        <w:rPr>
          <w:rFonts w:asciiTheme="majorBidi" w:hAnsiTheme="majorBidi" w:cstheme="majorBidi"/>
          <w:sz w:val="24"/>
          <w:szCs w:val="24"/>
        </w:rPr>
        <w:t>Alsiwar</w:t>
      </w:r>
      <w:proofErr w:type="spellEnd"/>
      <w:r w:rsidRPr="00506EBB">
        <w:rPr>
          <w:rFonts w:asciiTheme="majorBidi" w:hAnsiTheme="majorBidi" w:cstheme="majorBidi"/>
          <w:sz w:val="24"/>
          <w:szCs w:val="24"/>
        </w:rPr>
        <w:t xml:space="preserve"> organization, and </w:t>
      </w:r>
      <w:proofErr w:type="spellStart"/>
      <w:r w:rsidRPr="00506EBB">
        <w:rPr>
          <w:rFonts w:asciiTheme="majorBidi" w:hAnsiTheme="majorBidi" w:cstheme="majorBidi"/>
          <w:sz w:val="24"/>
          <w:szCs w:val="24"/>
        </w:rPr>
        <w:t>Sha’ar</w:t>
      </w:r>
      <w:proofErr w:type="spellEnd"/>
      <w:r w:rsidRPr="00506EBB">
        <w:rPr>
          <w:rFonts w:asciiTheme="majorBidi" w:hAnsiTheme="majorBidi" w:cstheme="majorBidi"/>
          <w:sz w:val="24"/>
          <w:szCs w:val="24"/>
        </w:rPr>
        <w:t xml:space="preserve"> </w:t>
      </w:r>
      <w:proofErr w:type="spellStart"/>
      <w:r w:rsidRPr="00506EBB">
        <w:rPr>
          <w:rFonts w:asciiTheme="majorBidi" w:hAnsiTheme="majorBidi" w:cstheme="majorBidi"/>
          <w:sz w:val="24"/>
          <w:szCs w:val="24"/>
        </w:rPr>
        <w:t>Shivion</w:t>
      </w:r>
      <w:proofErr w:type="spellEnd"/>
      <w:r w:rsidRPr="00506EBB">
        <w:rPr>
          <w:rFonts w:asciiTheme="majorBidi" w:hAnsiTheme="majorBidi" w:cstheme="majorBidi"/>
          <w:sz w:val="24"/>
          <w:szCs w:val="24"/>
        </w:rPr>
        <w:t xml:space="preserve"> which uses sports to advocate for tolerance and social engagement. Furthermore, we plan to meet with social activist Rula </w:t>
      </w:r>
      <w:proofErr w:type="spellStart"/>
      <w:r w:rsidRPr="00506EBB">
        <w:rPr>
          <w:rFonts w:asciiTheme="majorBidi" w:hAnsiTheme="majorBidi" w:cstheme="majorBidi"/>
          <w:sz w:val="24"/>
          <w:szCs w:val="24"/>
        </w:rPr>
        <w:t>Daod</w:t>
      </w:r>
      <w:proofErr w:type="spellEnd"/>
      <w:r w:rsidRPr="00506EBB">
        <w:rPr>
          <w:rFonts w:asciiTheme="majorBidi" w:hAnsiTheme="majorBidi" w:cstheme="majorBidi"/>
          <w:sz w:val="24"/>
          <w:szCs w:val="24"/>
        </w:rPr>
        <w:t xml:space="preserve"> who is </w:t>
      </w:r>
      <w:r w:rsidRPr="00506EBB">
        <w:rPr>
          <w:rFonts w:asciiTheme="majorBidi" w:hAnsiTheme="majorBidi" w:cstheme="majorBidi"/>
          <w:sz w:val="24"/>
          <w:szCs w:val="24"/>
        </w:rPr>
        <w:lastRenderedPageBreak/>
        <w:t>going to talk about the importance of social engagement and who also presents a personal model for women contributing to change in society.</w:t>
      </w:r>
    </w:p>
    <w:p w14:paraId="4CE9E6E2" w14:textId="51004D18" w:rsidR="00710A60" w:rsidRPr="00710A60" w:rsidRDefault="00710A60" w:rsidP="00CD5F8D">
      <w:pPr>
        <w:rPr>
          <w:rFonts w:asciiTheme="majorBidi" w:hAnsiTheme="majorBidi" w:cstheme="majorBidi"/>
          <w:b/>
          <w:bCs/>
          <w:sz w:val="24"/>
          <w:szCs w:val="24"/>
        </w:rPr>
      </w:pPr>
      <w:r w:rsidRPr="00710A60">
        <w:rPr>
          <w:rFonts w:asciiTheme="majorBidi" w:hAnsiTheme="majorBidi" w:cstheme="majorBidi"/>
          <w:b/>
          <w:bCs/>
          <w:sz w:val="24"/>
          <w:szCs w:val="24"/>
        </w:rPr>
        <w:t>Specialized courses for social</w:t>
      </w:r>
      <w:r w:rsidRPr="00710A60">
        <w:rPr>
          <w:rFonts w:asciiTheme="majorBidi" w:hAnsiTheme="majorBidi" w:cstheme="majorBidi"/>
          <w:b/>
          <w:bCs/>
          <w:sz w:val="24"/>
          <w:szCs w:val="24"/>
        </w:rPr>
        <w:t xml:space="preserve"> leadership</w:t>
      </w:r>
      <w:r>
        <w:rPr>
          <w:rFonts w:asciiTheme="majorBidi" w:hAnsiTheme="majorBidi" w:cstheme="majorBidi"/>
          <w:b/>
          <w:bCs/>
          <w:sz w:val="24"/>
          <w:szCs w:val="24"/>
        </w:rPr>
        <w:t xml:space="preserve"> in C-SACI</w:t>
      </w:r>
    </w:p>
    <w:tbl>
      <w:tblPr>
        <w:tblStyle w:val="a6"/>
        <w:tblW w:w="0" w:type="auto"/>
        <w:tblLook w:val="04A0" w:firstRow="1" w:lastRow="0" w:firstColumn="1" w:lastColumn="0" w:noHBand="0" w:noVBand="1"/>
      </w:tblPr>
      <w:tblGrid>
        <w:gridCol w:w="2074"/>
        <w:gridCol w:w="1323"/>
        <w:gridCol w:w="2410"/>
        <w:gridCol w:w="1349"/>
      </w:tblGrid>
      <w:tr w:rsidR="00710A60" w14:paraId="6140B230" w14:textId="77777777" w:rsidTr="00710A60">
        <w:tc>
          <w:tcPr>
            <w:tcW w:w="2074" w:type="dxa"/>
          </w:tcPr>
          <w:p w14:paraId="64D6B7F0" w14:textId="55F66BBF" w:rsidR="00710A60" w:rsidRDefault="00710A60" w:rsidP="00CD5F8D">
            <w:pPr>
              <w:rPr>
                <w:rFonts w:asciiTheme="majorBidi" w:hAnsiTheme="majorBidi" w:cstheme="majorBidi"/>
                <w:sz w:val="24"/>
                <w:szCs w:val="24"/>
              </w:rPr>
            </w:pPr>
            <w:r>
              <w:rPr>
                <w:rFonts w:asciiTheme="majorBidi" w:hAnsiTheme="majorBidi" w:cstheme="majorBidi"/>
                <w:sz w:val="24"/>
                <w:szCs w:val="24"/>
              </w:rPr>
              <w:t>date</w:t>
            </w:r>
          </w:p>
        </w:tc>
        <w:tc>
          <w:tcPr>
            <w:tcW w:w="1323" w:type="dxa"/>
          </w:tcPr>
          <w:p w14:paraId="1C5B52D9" w14:textId="5D0E62CB" w:rsidR="00710A60" w:rsidRDefault="00710A60" w:rsidP="00CD5F8D">
            <w:pPr>
              <w:rPr>
                <w:rFonts w:asciiTheme="majorBidi" w:hAnsiTheme="majorBidi" w:cstheme="majorBidi"/>
                <w:sz w:val="24"/>
                <w:szCs w:val="24"/>
              </w:rPr>
            </w:pPr>
            <w:r>
              <w:rPr>
                <w:rFonts w:asciiTheme="majorBidi" w:hAnsiTheme="majorBidi" w:cstheme="majorBidi"/>
                <w:sz w:val="24"/>
                <w:szCs w:val="24"/>
              </w:rPr>
              <w:t>semester</w:t>
            </w:r>
          </w:p>
        </w:tc>
        <w:tc>
          <w:tcPr>
            <w:tcW w:w="2410" w:type="dxa"/>
          </w:tcPr>
          <w:p w14:paraId="76860E71" w14:textId="0C012965" w:rsidR="00710A60" w:rsidRDefault="00710A60" w:rsidP="00CD5F8D">
            <w:pPr>
              <w:rPr>
                <w:rFonts w:asciiTheme="majorBidi" w:hAnsiTheme="majorBidi" w:cstheme="majorBidi"/>
                <w:sz w:val="24"/>
                <w:szCs w:val="24"/>
              </w:rPr>
            </w:pPr>
            <w:r>
              <w:rPr>
                <w:rFonts w:asciiTheme="majorBidi" w:hAnsiTheme="majorBidi" w:cstheme="majorBidi"/>
                <w:sz w:val="24"/>
                <w:szCs w:val="24"/>
              </w:rPr>
              <w:t>department</w:t>
            </w:r>
          </w:p>
        </w:tc>
        <w:tc>
          <w:tcPr>
            <w:tcW w:w="1349" w:type="dxa"/>
          </w:tcPr>
          <w:p w14:paraId="0FE50D6C" w14:textId="29F18CF7" w:rsidR="00710A60" w:rsidRDefault="00710A60" w:rsidP="00CD5F8D">
            <w:pPr>
              <w:rPr>
                <w:rFonts w:asciiTheme="majorBidi" w:hAnsiTheme="majorBidi" w:cstheme="majorBidi"/>
                <w:sz w:val="24"/>
                <w:szCs w:val="24"/>
              </w:rPr>
            </w:pPr>
            <w:r w:rsidRPr="00506EBB">
              <w:rPr>
                <w:rFonts w:asciiTheme="majorBidi" w:hAnsiTheme="majorBidi" w:cstheme="majorBidi"/>
                <w:sz w:val="24"/>
                <w:szCs w:val="24"/>
              </w:rPr>
              <w:t>participated</w:t>
            </w:r>
          </w:p>
        </w:tc>
      </w:tr>
      <w:tr w:rsidR="00710A60" w14:paraId="3C102C81" w14:textId="77777777" w:rsidTr="00710A60">
        <w:tc>
          <w:tcPr>
            <w:tcW w:w="2074" w:type="dxa"/>
          </w:tcPr>
          <w:p w14:paraId="0A00BFFF" w14:textId="45CB32E8" w:rsidR="00710A60" w:rsidRDefault="00710A60" w:rsidP="00CD5F8D">
            <w:pPr>
              <w:rPr>
                <w:rFonts w:asciiTheme="majorBidi" w:hAnsiTheme="majorBidi" w:cstheme="majorBidi"/>
                <w:sz w:val="24"/>
                <w:szCs w:val="24"/>
              </w:rPr>
            </w:pPr>
            <w:r>
              <w:rPr>
                <w:rFonts w:asciiTheme="majorBidi" w:hAnsiTheme="majorBidi" w:cstheme="majorBidi"/>
                <w:sz w:val="24"/>
                <w:szCs w:val="24"/>
              </w:rPr>
              <w:t>2017/18</w:t>
            </w:r>
          </w:p>
        </w:tc>
        <w:tc>
          <w:tcPr>
            <w:tcW w:w="1323" w:type="dxa"/>
          </w:tcPr>
          <w:p w14:paraId="59D243F8" w14:textId="0BF0E608" w:rsidR="00710A60" w:rsidRDefault="00710A60" w:rsidP="00CD5F8D">
            <w:pPr>
              <w:rPr>
                <w:rFonts w:asciiTheme="majorBidi" w:hAnsiTheme="majorBidi" w:cstheme="majorBidi"/>
                <w:sz w:val="24"/>
                <w:szCs w:val="24"/>
              </w:rPr>
            </w:pPr>
            <w:r>
              <w:rPr>
                <w:rFonts w:asciiTheme="majorBidi" w:hAnsiTheme="majorBidi" w:cstheme="majorBidi"/>
                <w:sz w:val="24"/>
                <w:szCs w:val="24"/>
              </w:rPr>
              <w:t>B</w:t>
            </w:r>
          </w:p>
        </w:tc>
        <w:tc>
          <w:tcPr>
            <w:tcW w:w="2410" w:type="dxa"/>
          </w:tcPr>
          <w:p w14:paraId="728672FB" w14:textId="22EF4A40" w:rsidR="00710A60" w:rsidRDefault="00710A60" w:rsidP="00CD5F8D">
            <w:pPr>
              <w:rPr>
                <w:rFonts w:asciiTheme="majorBidi" w:hAnsiTheme="majorBidi" w:cstheme="majorBidi" w:hint="cs"/>
                <w:sz w:val="24"/>
                <w:szCs w:val="24"/>
                <w:rtl/>
              </w:rPr>
            </w:pPr>
            <w:r>
              <w:rPr>
                <w:rFonts w:asciiTheme="majorBidi" w:hAnsiTheme="majorBidi" w:cstheme="majorBidi"/>
                <w:sz w:val="24"/>
                <w:szCs w:val="24"/>
              </w:rPr>
              <w:t xml:space="preserve">Excellence program &amp; </w:t>
            </w:r>
            <w:r w:rsidRPr="00710A60">
              <w:rPr>
                <w:rFonts w:asciiTheme="majorBidi" w:hAnsiTheme="majorBidi" w:cstheme="majorBidi"/>
                <w:sz w:val="24"/>
                <w:szCs w:val="24"/>
              </w:rPr>
              <w:t>Second year students from the Department of Science</w:t>
            </w:r>
          </w:p>
        </w:tc>
        <w:tc>
          <w:tcPr>
            <w:tcW w:w="1349" w:type="dxa"/>
          </w:tcPr>
          <w:p w14:paraId="2AF60AFC" w14:textId="62F4057E" w:rsidR="00710A60" w:rsidRDefault="00710A60" w:rsidP="00CD5F8D">
            <w:pPr>
              <w:rPr>
                <w:rFonts w:asciiTheme="majorBidi" w:hAnsiTheme="majorBidi" w:cstheme="majorBidi"/>
                <w:sz w:val="24"/>
                <w:szCs w:val="24"/>
              </w:rPr>
            </w:pPr>
            <w:r>
              <w:rPr>
                <w:rFonts w:asciiTheme="majorBidi" w:hAnsiTheme="majorBidi" w:cstheme="majorBidi"/>
                <w:sz w:val="24"/>
                <w:szCs w:val="24"/>
              </w:rPr>
              <w:t>28</w:t>
            </w:r>
          </w:p>
        </w:tc>
      </w:tr>
      <w:tr w:rsidR="00710A60" w14:paraId="5A937B3C" w14:textId="77777777" w:rsidTr="00710A60">
        <w:tc>
          <w:tcPr>
            <w:tcW w:w="2074" w:type="dxa"/>
          </w:tcPr>
          <w:p w14:paraId="53882B3A" w14:textId="3FD12039" w:rsidR="00710A60" w:rsidRDefault="00710A60" w:rsidP="00710A60">
            <w:pPr>
              <w:rPr>
                <w:rFonts w:asciiTheme="majorBidi" w:hAnsiTheme="majorBidi" w:cstheme="majorBidi"/>
                <w:sz w:val="24"/>
                <w:szCs w:val="24"/>
              </w:rPr>
            </w:pPr>
            <w:r>
              <w:rPr>
                <w:rFonts w:asciiTheme="majorBidi" w:hAnsiTheme="majorBidi" w:cstheme="majorBidi"/>
                <w:sz w:val="24"/>
                <w:szCs w:val="24"/>
              </w:rPr>
              <w:t>201</w:t>
            </w:r>
            <w:r>
              <w:rPr>
                <w:rFonts w:asciiTheme="majorBidi" w:hAnsiTheme="majorBidi" w:cstheme="majorBidi"/>
                <w:sz w:val="24"/>
                <w:szCs w:val="24"/>
              </w:rPr>
              <w:t>8</w:t>
            </w:r>
            <w:r>
              <w:rPr>
                <w:rFonts w:asciiTheme="majorBidi" w:hAnsiTheme="majorBidi" w:cstheme="majorBidi"/>
                <w:sz w:val="24"/>
                <w:szCs w:val="24"/>
              </w:rPr>
              <w:t>/1</w:t>
            </w:r>
            <w:r>
              <w:rPr>
                <w:rFonts w:asciiTheme="majorBidi" w:hAnsiTheme="majorBidi" w:cstheme="majorBidi"/>
                <w:sz w:val="24"/>
                <w:szCs w:val="24"/>
              </w:rPr>
              <w:t>9</w:t>
            </w:r>
          </w:p>
        </w:tc>
        <w:tc>
          <w:tcPr>
            <w:tcW w:w="1323" w:type="dxa"/>
          </w:tcPr>
          <w:p w14:paraId="29EF2C29" w14:textId="29F2F0C0" w:rsidR="00710A60" w:rsidRDefault="00710A60" w:rsidP="00710A60">
            <w:pPr>
              <w:rPr>
                <w:rFonts w:asciiTheme="majorBidi" w:hAnsiTheme="majorBidi" w:cstheme="majorBidi"/>
                <w:sz w:val="24"/>
                <w:szCs w:val="24"/>
              </w:rPr>
            </w:pPr>
            <w:r>
              <w:rPr>
                <w:rFonts w:asciiTheme="majorBidi" w:hAnsiTheme="majorBidi" w:cstheme="majorBidi"/>
                <w:sz w:val="24"/>
                <w:szCs w:val="24"/>
              </w:rPr>
              <w:t>B</w:t>
            </w:r>
          </w:p>
        </w:tc>
        <w:tc>
          <w:tcPr>
            <w:tcW w:w="2410" w:type="dxa"/>
          </w:tcPr>
          <w:p w14:paraId="577DDD6F" w14:textId="1872350A" w:rsidR="00710A60" w:rsidRDefault="00710A60" w:rsidP="00710A60">
            <w:pPr>
              <w:rPr>
                <w:rFonts w:asciiTheme="majorBidi" w:hAnsiTheme="majorBidi" w:cstheme="majorBidi"/>
                <w:sz w:val="24"/>
                <w:szCs w:val="24"/>
              </w:rPr>
            </w:pPr>
            <w:r>
              <w:rPr>
                <w:rFonts w:asciiTheme="majorBidi" w:hAnsiTheme="majorBidi" w:cstheme="majorBidi"/>
                <w:sz w:val="24"/>
                <w:szCs w:val="24"/>
              </w:rPr>
              <w:t>Excellence program</w:t>
            </w:r>
          </w:p>
        </w:tc>
        <w:tc>
          <w:tcPr>
            <w:tcW w:w="1349" w:type="dxa"/>
          </w:tcPr>
          <w:p w14:paraId="12A4E28A" w14:textId="4284D460" w:rsidR="00710A60" w:rsidRDefault="00710A60" w:rsidP="00710A60">
            <w:pPr>
              <w:rPr>
                <w:rFonts w:asciiTheme="majorBidi" w:hAnsiTheme="majorBidi" w:cstheme="majorBidi"/>
                <w:sz w:val="24"/>
                <w:szCs w:val="24"/>
              </w:rPr>
            </w:pPr>
            <w:r>
              <w:rPr>
                <w:rFonts w:asciiTheme="majorBidi" w:hAnsiTheme="majorBidi" w:cstheme="majorBidi"/>
                <w:sz w:val="24"/>
                <w:szCs w:val="24"/>
              </w:rPr>
              <w:t>25</w:t>
            </w:r>
          </w:p>
        </w:tc>
      </w:tr>
      <w:tr w:rsidR="00710A60" w14:paraId="3CB785D7" w14:textId="77777777" w:rsidTr="00710A60">
        <w:tc>
          <w:tcPr>
            <w:tcW w:w="2074" w:type="dxa"/>
          </w:tcPr>
          <w:p w14:paraId="66EB81FD" w14:textId="6E1540F2" w:rsidR="00710A60" w:rsidRDefault="00710A60" w:rsidP="00710A60">
            <w:pPr>
              <w:rPr>
                <w:rFonts w:asciiTheme="majorBidi" w:hAnsiTheme="majorBidi" w:cstheme="majorBidi"/>
                <w:sz w:val="24"/>
                <w:szCs w:val="24"/>
              </w:rPr>
            </w:pPr>
            <w:r>
              <w:rPr>
                <w:rFonts w:asciiTheme="majorBidi" w:hAnsiTheme="majorBidi" w:cstheme="majorBidi"/>
                <w:sz w:val="24"/>
                <w:szCs w:val="24"/>
              </w:rPr>
              <w:t>201</w:t>
            </w:r>
            <w:r>
              <w:rPr>
                <w:rFonts w:asciiTheme="majorBidi" w:hAnsiTheme="majorBidi" w:cstheme="majorBidi"/>
                <w:sz w:val="24"/>
                <w:szCs w:val="24"/>
              </w:rPr>
              <w:t>9</w:t>
            </w:r>
            <w:r>
              <w:rPr>
                <w:rFonts w:asciiTheme="majorBidi" w:hAnsiTheme="majorBidi" w:cstheme="majorBidi"/>
                <w:sz w:val="24"/>
                <w:szCs w:val="24"/>
              </w:rPr>
              <w:t>/</w:t>
            </w:r>
            <w:r>
              <w:rPr>
                <w:rFonts w:asciiTheme="majorBidi" w:hAnsiTheme="majorBidi" w:cstheme="majorBidi"/>
                <w:sz w:val="24"/>
                <w:szCs w:val="24"/>
              </w:rPr>
              <w:t>20</w:t>
            </w:r>
          </w:p>
        </w:tc>
        <w:tc>
          <w:tcPr>
            <w:tcW w:w="1323" w:type="dxa"/>
          </w:tcPr>
          <w:p w14:paraId="73E6B4E7" w14:textId="680AB656" w:rsidR="00710A60" w:rsidRDefault="00710A60" w:rsidP="00710A60">
            <w:pPr>
              <w:rPr>
                <w:rFonts w:asciiTheme="majorBidi" w:hAnsiTheme="majorBidi" w:cstheme="majorBidi"/>
                <w:sz w:val="24"/>
                <w:szCs w:val="24"/>
              </w:rPr>
            </w:pPr>
            <w:r>
              <w:rPr>
                <w:rFonts w:asciiTheme="majorBidi" w:hAnsiTheme="majorBidi" w:cstheme="majorBidi"/>
                <w:sz w:val="24"/>
                <w:szCs w:val="24"/>
              </w:rPr>
              <w:t>B</w:t>
            </w:r>
          </w:p>
        </w:tc>
        <w:tc>
          <w:tcPr>
            <w:tcW w:w="2410" w:type="dxa"/>
          </w:tcPr>
          <w:p w14:paraId="74B6F4A1" w14:textId="48CD5E0D" w:rsidR="00710A60" w:rsidRDefault="00710A60" w:rsidP="00710A60">
            <w:pPr>
              <w:rPr>
                <w:rFonts w:asciiTheme="majorBidi" w:hAnsiTheme="majorBidi" w:cstheme="majorBidi"/>
                <w:sz w:val="24"/>
                <w:szCs w:val="24"/>
              </w:rPr>
            </w:pPr>
            <w:r>
              <w:rPr>
                <w:rFonts w:asciiTheme="majorBidi" w:hAnsiTheme="majorBidi" w:cstheme="majorBidi"/>
                <w:sz w:val="24"/>
                <w:szCs w:val="24"/>
              </w:rPr>
              <w:t>Excellence program</w:t>
            </w:r>
          </w:p>
        </w:tc>
        <w:tc>
          <w:tcPr>
            <w:tcW w:w="1349" w:type="dxa"/>
          </w:tcPr>
          <w:p w14:paraId="29D3C84A" w14:textId="7686F55B" w:rsidR="00710A60" w:rsidRDefault="00710A60" w:rsidP="00710A60">
            <w:pPr>
              <w:rPr>
                <w:rFonts w:asciiTheme="majorBidi" w:hAnsiTheme="majorBidi" w:cstheme="majorBidi"/>
                <w:sz w:val="24"/>
                <w:szCs w:val="24"/>
              </w:rPr>
            </w:pPr>
            <w:r>
              <w:rPr>
                <w:rFonts w:asciiTheme="majorBidi" w:hAnsiTheme="majorBidi" w:cstheme="majorBidi"/>
                <w:sz w:val="24"/>
                <w:szCs w:val="24"/>
              </w:rPr>
              <w:t>24</w:t>
            </w:r>
          </w:p>
        </w:tc>
      </w:tr>
      <w:tr w:rsidR="00710A60" w14:paraId="786CF8D0" w14:textId="77777777" w:rsidTr="00710A60">
        <w:tc>
          <w:tcPr>
            <w:tcW w:w="2074" w:type="dxa"/>
          </w:tcPr>
          <w:p w14:paraId="55242238" w14:textId="778A3A0A" w:rsidR="00710A60" w:rsidRDefault="00710A60" w:rsidP="00710A60">
            <w:pPr>
              <w:rPr>
                <w:rFonts w:asciiTheme="majorBidi" w:hAnsiTheme="majorBidi" w:cstheme="majorBidi"/>
                <w:sz w:val="24"/>
                <w:szCs w:val="24"/>
              </w:rPr>
            </w:pPr>
            <w:r>
              <w:rPr>
                <w:rFonts w:asciiTheme="majorBidi" w:hAnsiTheme="majorBidi" w:cstheme="majorBidi"/>
                <w:sz w:val="24"/>
                <w:szCs w:val="24"/>
              </w:rPr>
              <w:t>total</w:t>
            </w:r>
          </w:p>
        </w:tc>
        <w:tc>
          <w:tcPr>
            <w:tcW w:w="1323" w:type="dxa"/>
          </w:tcPr>
          <w:p w14:paraId="664196C2" w14:textId="77777777" w:rsidR="00710A60" w:rsidRDefault="00710A60" w:rsidP="00710A60">
            <w:pPr>
              <w:rPr>
                <w:rFonts w:asciiTheme="majorBidi" w:hAnsiTheme="majorBidi" w:cstheme="majorBidi"/>
                <w:sz w:val="24"/>
                <w:szCs w:val="24"/>
              </w:rPr>
            </w:pPr>
          </w:p>
        </w:tc>
        <w:tc>
          <w:tcPr>
            <w:tcW w:w="2410" w:type="dxa"/>
          </w:tcPr>
          <w:p w14:paraId="7D417733" w14:textId="77777777" w:rsidR="00710A60" w:rsidRDefault="00710A60" w:rsidP="00710A60">
            <w:pPr>
              <w:rPr>
                <w:rFonts w:asciiTheme="majorBidi" w:hAnsiTheme="majorBidi" w:cstheme="majorBidi"/>
                <w:sz w:val="24"/>
                <w:szCs w:val="24"/>
              </w:rPr>
            </w:pPr>
          </w:p>
        </w:tc>
        <w:tc>
          <w:tcPr>
            <w:tcW w:w="1349" w:type="dxa"/>
          </w:tcPr>
          <w:p w14:paraId="5386E0DA" w14:textId="440397BB" w:rsidR="00710A60" w:rsidRDefault="00710A60" w:rsidP="00710A60">
            <w:pPr>
              <w:rPr>
                <w:rFonts w:asciiTheme="majorBidi" w:hAnsiTheme="majorBidi" w:cstheme="majorBidi"/>
                <w:sz w:val="24"/>
                <w:szCs w:val="24"/>
              </w:rPr>
            </w:pPr>
            <w:r>
              <w:rPr>
                <w:rFonts w:asciiTheme="majorBidi" w:hAnsiTheme="majorBidi" w:cstheme="majorBidi"/>
                <w:sz w:val="24"/>
                <w:szCs w:val="24"/>
              </w:rPr>
              <w:t>77</w:t>
            </w:r>
          </w:p>
        </w:tc>
      </w:tr>
    </w:tbl>
    <w:p w14:paraId="3450D01A" w14:textId="77777777" w:rsidR="00710A60" w:rsidRPr="00506EBB" w:rsidRDefault="00710A60" w:rsidP="00CD5F8D">
      <w:pPr>
        <w:rPr>
          <w:rFonts w:asciiTheme="majorBidi" w:hAnsiTheme="majorBidi" w:cstheme="majorBidi"/>
          <w:sz w:val="24"/>
          <w:szCs w:val="24"/>
        </w:rPr>
      </w:pPr>
    </w:p>
    <w:p w14:paraId="3EC5EE61" w14:textId="11441D69" w:rsidR="003E5CC7" w:rsidRPr="00506EBB" w:rsidRDefault="00506EBB" w:rsidP="00CD5F8D">
      <w:pPr>
        <w:rPr>
          <w:rFonts w:asciiTheme="majorBidi" w:hAnsiTheme="majorBidi" w:cstheme="majorBidi"/>
          <w:b/>
          <w:sz w:val="24"/>
          <w:szCs w:val="24"/>
        </w:rPr>
      </w:pPr>
      <w:r w:rsidRPr="00506EBB">
        <w:rPr>
          <w:rFonts w:asciiTheme="majorBidi" w:hAnsiTheme="majorBidi" w:cstheme="majorBidi"/>
          <w:b/>
          <w:sz w:val="24"/>
          <w:szCs w:val="24"/>
        </w:rPr>
        <w:t xml:space="preserve">Selected activities at the </w:t>
      </w:r>
      <w:r w:rsidRPr="00506EBB">
        <w:rPr>
          <w:rFonts w:asciiTheme="majorBidi" w:hAnsiTheme="majorBidi" w:cstheme="majorBidi"/>
          <w:b/>
          <w:sz w:val="24"/>
          <w:szCs w:val="24"/>
        </w:rPr>
        <w:t>C-SACI</w:t>
      </w:r>
    </w:p>
    <w:tbl>
      <w:tblPr>
        <w:tblStyle w:val="a5"/>
        <w:tblW w:w="83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8"/>
        <w:gridCol w:w="1839"/>
        <w:gridCol w:w="1277"/>
        <w:gridCol w:w="1700"/>
        <w:gridCol w:w="1985"/>
      </w:tblGrid>
      <w:tr w:rsidR="00710A60" w:rsidRPr="00506EBB" w14:paraId="4581C33C" w14:textId="77777777" w:rsidTr="00A439E3">
        <w:tc>
          <w:tcPr>
            <w:tcW w:w="1558" w:type="dxa"/>
          </w:tcPr>
          <w:p w14:paraId="4A56D87A"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Date of Activity</w:t>
            </w:r>
          </w:p>
        </w:tc>
        <w:tc>
          <w:tcPr>
            <w:tcW w:w="1839" w:type="dxa"/>
          </w:tcPr>
          <w:p w14:paraId="00BBA6FA"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Type of Activity</w:t>
            </w:r>
          </w:p>
        </w:tc>
        <w:tc>
          <w:tcPr>
            <w:tcW w:w="1277" w:type="dxa"/>
          </w:tcPr>
          <w:p w14:paraId="6490975E"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How many participated in the activity</w:t>
            </w:r>
          </w:p>
        </w:tc>
        <w:tc>
          <w:tcPr>
            <w:tcW w:w="1700" w:type="dxa"/>
          </w:tcPr>
          <w:p w14:paraId="1A0BE48A"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What was the results</w:t>
            </w:r>
          </w:p>
        </w:tc>
        <w:tc>
          <w:tcPr>
            <w:tcW w:w="1985" w:type="dxa"/>
          </w:tcPr>
          <w:p w14:paraId="554B517B"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Any other comments</w:t>
            </w:r>
          </w:p>
        </w:tc>
      </w:tr>
      <w:tr w:rsidR="00710A60" w:rsidRPr="00506EBB" w14:paraId="75CD0853" w14:textId="77777777" w:rsidTr="00A439E3">
        <w:tc>
          <w:tcPr>
            <w:tcW w:w="1558" w:type="dxa"/>
          </w:tcPr>
          <w:p w14:paraId="1E2BAFB0"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14.3.2019</w:t>
            </w:r>
          </w:p>
        </w:tc>
        <w:tc>
          <w:tcPr>
            <w:tcW w:w="1839" w:type="dxa"/>
          </w:tcPr>
          <w:p w14:paraId="0CFFB314"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Meeting with students from Gordon College within the framework of the Israeli Hope Project </w:t>
            </w:r>
          </w:p>
        </w:tc>
        <w:tc>
          <w:tcPr>
            <w:tcW w:w="1277" w:type="dxa"/>
          </w:tcPr>
          <w:p w14:paraId="4FFC5F9F"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50</w:t>
            </w:r>
          </w:p>
        </w:tc>
        <w:tc>
          <w:tcPr>
            <w:tcW w:w="1700" w:type="dxa"/>
          </w:tcPr>
          <w:p w14:paraId="1FED3DF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Strengthening the academic and social bond between Sakhnin and Gordon</w:t>
            </w:r>
          </w:p>
        </w:tc>
        <w:tc>
          <w:tcPr>
            <w:tcW w:w="1985" w:type="dxa"/>
          </w:tcPr>
          <w:p w14:paraId="6B6DFE98"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Recommendation for more meetings between the groups</w:t>
            </w:r>
          </w:p>
        </w:tc>
      </w:tr>
      <w:tr w:rsidR="00710A60" w:rsidRPr="00506EBB" w14:paraId="2037AF8F" w14:textId="77777777" w:rsidTr="00A439E3">
        <w:tc>
          <w:tcPr>
            <w:tcW w:w="1558" w:type="dxa"/>
          </w:tcPr>
          <w:p w14:paraId="55C542C6"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4.5.2019</w:t>
            </w:r>
          </w:p>
        </w:tc>
        <w:tc>
          <w:tcPr>
            <w:tcW w:w="1839" w:type="dxa"/>
          </w:tcPr>
          <w:p w14:paraId="0B9F920E"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Meeting with Ms. </w:t>
            </w:r>
            <w:proofErr w:type="spellStart"/>
            <w:r w:rsidRPr="00506EBB">
              <w:rPr>
                <w:rFonts w:asciiTheme="majorBidi" w:hAnsiTheme="majorBidi" w:cstheme="majorBidi"/>
                <w:sz w:val="24"/>
                <w:szCs w:val="24"/>
              </w:rPr>
              <w:t>Hanaa</w:t>
            </w:r>
            <w:proofErr w:type="spellEnd"/>
            <w:r w:rsidRPr="00506EBB">
              <w:rPr>
                <w:rFonts w:asciiTheme="majorBidi" w:hAnsiTheme="majorBidi" w:cstheme="majorBidi"/>
                <w:sz w:val="24"/>
                <w:szCs w:val="24"/>
              </w:rPr>
              <w:t xml:space="preserve"> </w:t>
            </w:r>
            <w:proofErr w:type="spellStart"/>
            <w:r w:rsidRPr="00506EBB">
              <w:rPr>
                <w:rFonts w:asciiTheme="majorBidi" w:hAnsiTheme="majorBidi" w:cstheme="majorBidi"/>
                <w:sz w:val="24"/>
                <w:szCs w:val="24"/>
              </w:rPr>
              <w:t>Shala’ta</w:t>
            </w:r>
            <w:proofErr w:type="spellEnd"/>
            <w:r w:rsidRPr="00506EBB">
              <w:rPr>
                <w:rFonts w:asciiTheme="majorBidi" w:hAnsiTheme="majorBidi" w:cstheme="majorBidi"/>
                <w:sz w:val="24"/>
                <w:szCs w:val="24"/>
              </w:rPr>
              <w:t xml:space="preserve"> who is a blind community activist and a role model for believing in oneself and social responsibility</w:t>
            </w:r>
          </w:p>
        </w:tc>
        <w:tc>
          <w:tcPr>
            <w:tcW w:w="1277" w:type="dxa"/>
          </w:tcPr>
          <w:p w14:paraId="7F7C3CDE"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60</w:t>
            </w:r>
          </w:p>
        </w:tc>
        <w:tc>
          <w:tcPr>
            <w:tcW w:w="1700" w:type="dxa"/>
          </w:tcPr>
          <w:p w14:paraId="5C3813EC"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The lecturer gave the students a sense of community activism and responsibility while dealing with disability and challenges</w:t>
            </w:r>
          </w:p>
        </w:tc>
        <w:tc>
          <w:tcPr>
            <w:tcW w:w="1985" w:type="dxa"/>
          </w:tcPr>
          <w:p w14:paraId="6E612790"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An intriguing meeting that encouraged the involvement of students in social responsibility</w:t>
            </w:r>
          </w:p>
        </w:tc>
      </w:tr>
      <w:tr w:rsidR="00710A60" w:rsidRPr="00506EBB" w14:paraId="39F80CF2" w14:textId="77777777" w:rsidTr="00A439E3">
        <w:tc>
          <w:tcPr>
            <w:tcW w:w="1558" w:type="dxa"/>
          </w:tcPr>
          <w:p w14:paraId="1356B853"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18.5.2019</w:t>
            </w:r>
          </w:p>
        </w:tc>
        <w:tc>
          <w:tcPr>
            <w:tcW w:w="1839" w:type="dxa"/>
          </w:tcPr>
          <w:p w14:paraId="00EA048C"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Meeting with Julian Ibrahim from the Animals organization</w:t>
            </w:r>
          </w:p>
        </w:tc>
        <w:tc>
          <w:tcPr>
            <w:tcW w:w="1277" w:type="dxa"/>
          </w:tcPr>
          <w:p w14:paraId="712B3445"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52</w:t>
            </w:r>
          </w:p>
        </w:tc>
        <w:tc>
          <w:tcPr>
            <w:tcW w:w="1700" w:type="dxa"/>
          </w:tcPr>
          <w:p w14:paraId="2181416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Raised awareness regarding animal rights and maintaining a sustainable and healthy lifestyle </w:t>
            </w:r>
          </w:p>
        </w:tc>
        <w:tc>
          <w:tcPr>
            <w:tcW w:w="1985" w:type="dxa"/>
          </w:tcPr>
          <w:p w14:paraId="76B5DD4F"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Currently working on setting more meetings of this sort</w:t>
            </w:r>
          </w:p>
        </w:tc>
      </w:tr>
      <w:tr w:rsidR="00710A60" w:rsidRPr="00506EBB" w14:paraId="74905DDB" w14:textId="77777777" w:rsidTr="00A439E3">
        <w:tc>
          <w:tcPr>
            <w:tcW w:w="1558" w:type="dxa"/>
          </w:tcPr>
          <w:p w14:paraId="7C157375"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15.6.2019</w:t>
            </w:r>
          </w:p>
        </w:tc>
        <w:tc>
          <w:tcPr>
            <w:tcW w:w="1839" w:type="dxa"/>
          </w:tcPr>
          <w:p w14:paraId="5DFB3DA6"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End-of-year volunteering activity</w:t>
            </w:r>
          </w:p>
        </w:tc>
        <w:tc>
          <w:tcPr>
            <w:tcW w:w="1277" w:type="dxa"/>
          </w:tcPr>
          <w:p w14:paraId="5AC5D314"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80</w:t>
            </w:r>
          </w:p>
        </w:tc>
        <w:tc>
          <w:tcPr>
            <w:tcW w:w="1700" w:type="dxa"/>
          </w:tcPr>
          <w:p w14:paraId="723F850C"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The students were exposed to various </w:t>
            </w:r>
            <w:r w:rsidRPr="00506EBB">
              <w:rPr>
                <w:rFonts w:asciiTheme="majorBidi" w:hAnsiTheme="majorBidi" w:cstheme="majorBidi"/>
                <w:sz w:val="24"/>
                <w:szCs w:val="24"/>
              </w:rPr>
              <w:lastRenderedPageBreak/>
              <w:t>projects and organizations that work in the Arab community and learned about social responsibility.</w:t>
            </w:r>
          </w:p>
        </w:tc>
        <w:tc>
          <w:tcPr>
            <w:tcW w:w="1985" w:type="dxa"/>
          </w:tcPr>
          <w:p w14:paraId="09E014F3"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lastRenderedPageBreak/>
              <w:t xml:space="preserve">We reflected onto this experience and used it to plan </w:t>
            </w:r>
            <w:r w:rsidRPr="00506EBB">
              <w:rPr>
                <w:rFonts w:asciiTheme="majorBidi" w:hAnsiTheme="majorBidi" w:cstheme="majorBidi"/>
                <w:sz w:val="24"/>
                <w:szCs w:val="24"/>
              </w:rPr>
              <w:lastRenderedPageBreak/>
              <w:t>future engagements</w:t>
            </w:r>
          </w:p>
        </w:tc>
      </w:tr>
      <w:tr w:rsidR="00710A60" w:rsidRPr="00506EBB" w14:paraId="1310270D" w14:textId="77777777" w:rsidTr="00A439E3">
        <w:tc>
          <w:tcPr>
            <w:tcW w:w="1558" w:type="dxa"/>
          </w:tcPr>
          <w:p w14:paraId="616D8182"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lastRenderedPageBreak/>
              <w:t>21.10.2019</w:t>
            </w:r>
          </w:p>
        </w:tc>
        <w:tc>
          <w:tcPr>
            <w:tcW w:w="1839" w:type="dxa"/>
          </w:tcPr>
          <w:p w14:paraId="410E483F" w14:textId="0546A695"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A lecture given to tenth graders at the </w:t>
            </w:r>
            <w:proofErr w:type="spellStart"/>
            <w:r w:rsidRPr="00506EBB">
              <w:rPr>
                <w:rFonts w:asciiTheme="majorBidi" w:hAnsiTheme="majorBidi" w:cstheme="majorBidi"/>
                <w:sz w:val="24"/>
                <w:szCs w:val="24"/>
              </w:rPr>
              <w:t>Almal</w:t>
            </w:r>
            <w:proofErr w:type="spellEnd"/>
            <w:r w:rsidRPr="00506EBB">
              <w:rPr>
                <w:rFonts w:asciiTheme="majorBidi" w:hAnsiTheme="majorBidi" w:cstheme="majorBidi"/>
                <w:sz w:val="24"/>
                <w:szCs w:val="24"/>
              </w:rPr>
              <w:t xml:space="preserve"> school in Sakhni</w:t>
            </w:r>
            <w:r w:rsidR="00A439E3">
              <w:rPr>
                <w:rFonts w:asciiTheme="majorBidi" w:hAnsiTheme="majorBidi" w:cstheme="majorBidi"/>
                <w:sz w:val="24"/>
                <w:szCs w:val="24"/>
              </w:rPr>
              <w:t>n</w:t>
            </w:r>
            <w:r w:rsidRPr="00506EBB">
              <w:rPr>
                <w:rFonts w:asciiTheme="majorBidi" w:hAnsiTheme="majorBidi" w:cstheme="majorBidi"/>
                <w:sz w:val="24"/>
                <w:szCs w:val="24"/>
              </w:rPr>
              <w:t xml:space="preserve"> about violence in the Arab society</w:t>
            </w:r>
          </w:p>
        </w:tc>
        <w:tc>
          <w:tcPr>
            <w:tcW w:w="1277" w:type="dxa"/>
          </w:tcPr>
          <w:p w14:paraId="1609D8DC"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100</w:t>
            </w:r>
          </w:p>
        </w:tc>
        <w:tc>
          <w:tcPr>
            <w:tcW w:w="1700" w:type="dxa"/>
          </w:tcPr>
          <w:p w14:paraId="12D139F4"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Raised awareness about the violence problem and the need for tolerance and dialogue in relations</w:t>
            </w:r>
          </w:p>
        </w:tc>
        <w:tc>
          <w:tcPr>
            <w:tcW w:w="1985" w:type="dxa"/>
          </w:tcPr>
          <w:p w14:paraId="7FA90ACC" w14:textId="50CB6E88"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This was the </w:t>
            </w:r>
            <w:r w:rsidR="00A439E3" w:rsidRPr="00506EBB">
              <w:rPr>
                <w:rFonts w:asciiTheme="majorBidi" w:hAnsiTheme="majorBidi" w:cstheme="majorBidi"/>
                <w:sz w:val="24"/>
                <w:szCs w:val="24"/>
              </w:rPr>
              <w:t>first-time</w:t>
            </w:r>
            <w:r w:rsidRPr="00506EBB">
              <w:rPr>
                <w:rFonts w:asciiTheme="majorBidi" w:hAnsiTheme="majorBidi" w:cstheme="majorBidi"/>
                <w:sz w:val="24"/>
                <w:szCs w:val="24"/>
              </w:rPr>
              <w:t xml:space="preserve"> students were given a lecture regarding this issue</w:t>
            </w:r>
          </w:p>
        </w:tc>
      </w:tr>
      <w:tr w:rsidR="00710A60" w:rsidRPr="00506EBB" w14:paraId="7FFDC79F" w14:textId="77777777" w:rsidTr="00A439E3">
        <w:tc>
          <w:tcPr>
            <w:tcW w:w="1558" w:type="dxa"/>
          </w:tcPr>
          <w:p w14:paraId="6DB6E9C6"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13.11.2019</w:t>
            </w:r>
          </w:p>
        </w:tc>
        <w:tc>
          <w:tcPr>
            <w:tcW w:w="1839" w:type="dxa"/>
          </w:tcPr>
          <w:p w14:paraId="1D3338C8"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Commencement ceremony for the social involvement project</w:t>
            </w:r>
          </w:p>
        </w:tc>
        <w:tc>
          <w:tcPr>
            <w:tcW w:w="1277" w:type="dxa"/>
          </w:tcPr>
          <w:p w14:paraId="5904ABD8"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75</w:t>
            </w:r>
          </w:p>
        </w:tc>
        <w:tc>
          <w:tcPr>
            <w:tcW w:w="1700" w:type="dxa"/>
          </w:tcPr>
          <w:p w14:paraId="23416326"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We planned our expectations for the year and scheduled events for it</w:t>
            </w:r>
          </w:p>
        </w:tc>
        <w:tc>
          <w:tcPr>
            <w:tcW w:w="1985" w:type="dxa"/>
          </w:tcPr>
          <w:p w14:paraId="1E856EF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This allowed us to meet the new social involvement unit, who are first-year students at the college and who received an explanation regarding the project, met the people involved in the project and were assigned to different activism initiatives</w:t>
            </w:r>
          </w:p>
        </w:tc>
      </w:tr>
      <w:tr w:rsidR="00710A60" w:rsidRPr="00506EBB" w14:paraId="35F6972E" w14:textId="77777777" w:rsidTr="00A439E3">
        <w:tc>
          <w:tcPr>
            <w:tcW w:w="1558" w:type="dxa"/>
          </w:tcPr>
          <w:p w14:paraId="45E0282E"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30.11.2019</w:t>
            </w:r>
          </w:p>
        </w:tc>
        <w:tc>
          <w:tcPr>
            <w:tcW w:w="1839" w:type="dxa"/>
          </w:tcPr>
          <w:p w14:paraId="43724BA5"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A meeting with the president of the </w:t>
            </w:r>
            <w:proofErr w:type="spellStart"/>
            <w:r w:rsidRPr="00506EBB">
              <w:rPr>
                <w:rFonts w:asciiTheme="majorBidi" w:hAnsiTheme="majorBidi" w:cstheme="majorBidi"/>
                <w:sz w:val="24"/>
                <w:szCs w:val="24"/>
              </w:rPr>
              <w:t>Ashwaq</w:t>
            </w:r>
            <w:proofErr w:type="spellEnd"/>
            <w:r w:rsidRPr="00506EBB">
              <w:rPr>
                <w:rFonts w:asciiTheme="majorBidi" w:hAnsiTheme="majorBidi" w:cstheme="majorBidi"/>
                <w:sz w:val="24"/>
                <w:szCs w:val="24"/>
              </w:rPr>
              <w:t xml:space="preserve"> al </w:t>
            </w:r>
            <w:proofErr w:type="spellStart"/>
            <w:r w:rsidRPr="00506EBB">
              <w:rPr>
                <w:rFonts w:asciiTheme="majorBidi" w:hAnsiTheme="majorBidi" w:cstheme="majorBidi"/>
                <w:sz w:val="24"/>
                <w:szCs w:val="24"/>
              </w:rPr>
              <w:t>Rabee</w:t>
            </w:r>
            <w:proofErr w:type="spellEnd"/>
            <w:r w:rsidRPr="00506EBB">
              <w:rPr>
                <w:rFonts w:asciiTheme="majorBidi" w:hAnsiTheme="majorBidi" w:cstheme="majorBidi"/>
                <w:sz w:val="24"/>
                <w:szCs w:val="24"/>
              </w:rPr>
              <w:t>’ organization for families with children sick with cancer</w:t>
            </w:r>
          </w:p>
        </w:tc>
        <w:tc>
          <w:tcPr>
            <w:tcW w:w="1277" w:type="dxa"/>
          </w:tcPr>
          <w:p w14:paraId="578B2B25"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60</w:t>
            </w:r>
          </w:p>
        </w:tc>
        <w:tc>
          <w:tcPr>
            <w:tcW w:w="1700" w:type="dxa"/>
          </w:tcPr>
          <w:p w14:paraId="11031225"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We focused on building empathy and awareness regarding those families </w:t>
            </w:r>
          </w:p>
        </w:tc>
        <w:tc>
          <w:tcPr>
            <w:tcW w:w="1985" w:type="dxa"/>
          </w:tcPr>
          <w:p w14:paraId="3DDBD7E7" w14:textId="33F5063E"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Working with a </w:t>
            </w:r>
            <w:r w:rsidR="00A439E3" w:rsidRPr="00506EBB">
              <w:rPr>
                <w:rFonts w:asciiTheme="majorBidi" w:hAnsiTheme="majorBidi" w:cstheme="majorBidi"/>
                <w:sz w:val="24"/>
                <w:szCs w:val="24"/>
              </w:rPr>
              <w:t>Jewish</w:t>
            </w:r>
            <w:r w:rsidRPr="00506EBB">
              <w:rPr>
                <w:rFonts w:asciiTheme="majorBidi" w:hAnsiTheme="majorBidi" w:cstheme="majorBidi"/>
                <w:sz w:val="24"/>
                <w:szCs w:val="24"/>
              </w:rPr>
              <w:t xml:space="preserve"> organization whose goal is to advocate for tolerance and a commitment to building an enlightened society </w:t>
            </w:r>
          </w:p>
        </w:tc>
      </w:tr>
      <w:tr w:rsidR="00710A60" w:rsidRPr="00506EBB" w14:paraId="215D3FFD" w14:textId="77777777" w:rsidTr="00A439E3">
        <w:tc>
          <w:tcPr>
            <w:tcW w:w="1558" w:type="dxa"/>
          </w:tcPr>
          <w:p w14:paraId="50128684"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14.12.2019</w:t>
            </w:r>
          </w:p>
        </w:tc>
        <w:tc>
          <w:tcPr>
            <w:tcW w:w="1839" w:type="dxa"/>
          </w:tcPr>
          <w:p w14:paraId="71BF68BE"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Meeting with Julian Ibrahim from the Animals organization</w:t>
            </w:r>
          </w:p>
        </w:tc>
        <w:tc>
          <w:tcPr>
            <w:tcW w:w="1277" w:type="dxa"/>
          </w:tcPr>
          <w:p w14:paraId="53FFCFED"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58</w:t>
            </w:r>
          </w:p>
        </w:tc>
        <w:tc>
          <w:tcPr>
            <w:tcW w:w="1700" w:type="dxa"/>
          </w:tcPr>
          <w:p w14:paraId="17D895F6"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Raised awareness regarding animal rights and maintaining a sustainable and </w:t>
            </w:r>
            <w:r w:rsidRPr="00506EBB">
              <w:rPr>
                <w:rFonts w:asciiTheme="majorBidi" w:hAnsiTheme="majorBidi" w:cstheme="majorBidi"/>
                <w:sz w:val="24"/>
                <w:szCs w:val="24"/>
              </w:rPr>
              <w:lastRenderedPageBreak/>
              <w:t>healthy lifestyle</w:t>
            </w:r>
          </w:p>
        </w:tc>
        <w:tc>
          <w:tcPr>
            <w:tcW w:w="1985" w:type="dxa"/>
          </w:tcPr>
          <w:p w14:paraId="6AFDB03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lastRenderedPageBreak/>
              <w:t>Currently working on setting more meetings of this sort</w:t>
            </w:r>
          </w:p>
        </w:tc>
      </w:tr>
      <w:tr w:rsidR="00710A60" w:rsidRPr="00506EBB" w14:paraId="29C21DB8" w14:textId="77777777" w:rsidTr="00A439E3">
        <w:tc>
          <w:tcPr>
            <w:tcW w:w="1558" w:type="dxa"/>
          </w:tcPr>
          <w:p w14:paraId="116C8DE0"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25.1.2020</w:t>
            </w:r>
          </w:p>
        </w:tc>
        <w:tc>
          <w:tcPr>
            <w:tcW w:w="1839" w:type="dxa"/>
          </w:tcPr>
          <w:p w14:paraId="0C8B905D"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A meeting with the supervisor of the emergency phone line at the organization ‘Women Against Violence’</w:t>
            </w:r>
          </w:p>
        </w:tc>
        <w:tc>
          <w:tcPr>
            <w:tcW w:w="1277" w:type="dxa"/>
          </w:tcPr>
          <w:p w14:paraId="38DA7A08"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40</w:t>
            </w:r>
          </w:p>
        </w:tc>
        <w:tc>
          <w:tcPr>
            <w:tcW w:w="1700" w:type="dxa"/>
          </w:tcPr>
          <w:p w14:paraId="308862F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Raised awareness regarding this issue amongst the unit and had people sign up to volunteer at the organization’s emergency phone line</w:t>
            </w:r>
          </w:p>
        </w:tc>
        <w:tc>
          <w:tcPr>
            <w:tcW w:w="1985" w:type="dxa"/>
          </w:tcPr>
          <w:p w14:paraId="7B488FD0"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 xml:space="preserve">This year we decided to focus on the issue of violence in the Arab society and meetings like this one urged people to further get involved in volunteering </w:t>
            </w:r>
          </w:p>
        </w:tc>
      </w:tr>
      <w:tr w:rsidR="00710A60" w:rsidRPr="00506EBB" w14:paraId="54947AB7" w14:textId="77777777" w:rsidTr="00A439E3">
        <w:tc>
          <w:tcPr>
            <w:tcW w:w="1558" w:type="dxa"/>
          </w:tcPr>
          <w:p w14:paraId="16FAD8C3"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15.2.2020</w:t>
            </w:r>
          </w:p>
        </w:tc>
        <w:tc>
          <w:tcPr>
            <w:tcW w:w="1839" w:type="dxa"/>
          </w:tcPr>
          <w:p w14:paraId="305A7E2B"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A meeting with the supervisor of the emergency phone line at the organization ‘Women Against Violence’ - fourth-year students in the early-education program</w:t>
            </w:r>
          </w:p>
        </w:tc>
        <w:tc>
          <w:tcPr>
            <w:tcW w:w="1277" w:type="dxa"/>
          </w:tcPr>
          <w:p w14:paraId="1330D1C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38</w:t>
            </w:r>
          </w:p>
        </w:tc>
        <w:tc>
          <w:tcPr>
            <w:tcW w:w="1700" w:type="dxa"/>
          </w:tcPr>
          <w:p w14:paraId="52EB8F23"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Raised awareness regarding this issue amongst the unit and had people sign up to volunteer at the organization’s emergency phone line - Raised awareness regarding social issues</w:t>
            </w:r>
          </w:p>
        </w:tc>
        <w:tc>
          <w:tcPr>
            <w:tcW w:w="1985" w:type="dxa"/>
          </w:tcPr>
          <w:p w14:paraId="31DF0A22"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We focused on the problematic nuances of this issue, and the role of people in the field of education in this session</w:t>
            </w:r>
          </w:p>
        </w:tc>
      </w:tr>
      <w:tr w:rsidR="00710A60" w:rsidRPr="00506EBB" w14:paraId="6489CA91" w14:textId="77777777" w:rsidTr="00A439E3">
        <w:tc>
          <w:tcPr>
            <w:tcW w:w="1558" w:type="dxa"/>
          </w:tcPr>
          <w:p w14:paraId="5F349971" w14:textId="77777777" w:rsidR="00710A60" w:rsidRPr="00506EBB" w:rsidRDefault="00710A60" w:rsidP="00CD5F8D">
            <w:pPr>
              <w:rPr>
                <w:rFonts w:asciiTheme="majorBidi" w:hAnsiTheme="majorBidi" w:cstheme="majorBidi"/>
                <w:sz w:val="24"/>
                <w:szCs w:val="24"/>
              </w:rPr>
            </w:pPr>
            <w:r w:rsidRPr="00506EBB">
              <w:rPr>
                <w:rFonts w:asciiTheme="majorBidi" w:hAnsiTheme="majorBidi" w:cstheme="majorBidi"/>
                <w:sz w:val="24"/>
                <w:szCs w:val="24"/>
              </w:rPr>
              <w:t>Total</w:t>
            </w:r>
          </w:p>
        </w:tc>
        <w:tc>
          <w:tcPr>
            <w:tcW w:w="1839" w:type="dxa"/>
          </w:tcPr>
          <w:p w14:paraId="7FEF7184" w14:textId="77777777" w:rsidR="00710A60" w:rsidRPr="00506EBB" w:rsidRDefault="00710A60" w:rsidP="00CD5F8D">
            <w:pPr>
              <w:rPr>
                <w:rFonts w:asciiTheme="majorBidi" w:hAnsiTheme="majorBidi" w:cstheme="majorBidi"/>
                <w:sz w:val="24"/>
                <w:szCs w:val="24"/>
              </w:rPr>
            </w:pPr>
          </w:p>
        </w:tc>
        <w:tc>
          <w:tcPr>
            <w:tcW w:w="1277" w:type="dxa"/>
          </w:tcPr>
          <w:p w14:paraId="5E42F83E" w14:textId="77777777" w:rsidR="00710A60" w:rsidRPr="00506EBB" w:rsidRDefault="00710A60" w:rsidP="00CD5F8D">
            <w:pPr>
              <w:rPr>
                <w:rFonts w:asciiTheme="majorBidi" w:hAnsiTheme="majorBidi" w:cstheme="majorBidi"/>
                <w:sz w:val="24"/>
                <w:szCs w:val="24"/>
              </w:rPr>
            </w:pPr>
            <w:bookmarkStart w:id="1" w:name="_gjdgxs" w:colFirst="0" w:colLast="0"/>
            <w:bookmarkEnd w:id="1"/>
            <w:r w:rsidRPr="00506EBB">
              <w:rPr>
                <w:rFonts w:asciiTheme="majorBidi" w:hAnsiTheme="majorBidi" w:cstheme="majorBidi"/>
                <w:sz w:val="24"/>
                <w:szCs w:val="24"/>
              </w:rPr>
              <w:t>613</w:t>
            </w:r>
          </w:p>
        </w:tc>
        <w:tc>
          <w:tcPr>
            <w:tcW w:w="1700" w:type="dxa"/>
          </w:tcPr>
          <w:p w14:paraId="4A3A462E" w14:textId="77777777" w:rsidR="00710A60" w:rsidRPr="00506EBB" w:rsidRDefault="00710A60" w:rsidP="00CD5F8D">
            <w:pPr>
              <w:rPr>
                <w:rFonts w:asciiTheme="majorBidi" w:hAnsiTheme="majorBidi" w:cstheme="majorBidi"/>
                <w:sz w:val="24"/>
                <w:szCs w:val="24"/>
              </w:rPr>
            </w:pPr>
          </w:p>
        </w:tc>
        <w:tc>
          <w:tcPr>
            <w:tcW w:w="1985" w:type="dxa"/>
          </w:tcPr>
          <w:p w14:paraId="38A31C84" w14:textId="77777777" w:rsidR="00710A60" w:rsidRPr="00506EBB" w:rsidRDefault="00710A60" w:rsidP="00CD5F8D">
            <w:pPr>
              <w:rPr>
                <w:rFonts w:asciiTheme="majorBidi" w:hAnsiTheme="majorBidi" w:cstheme="majorBidi"/>
                <w:sz w:val="24"/>
                <w:szCs w:val="24"/>
              </w:rPr>
            </w:pPr>
          </w:p>
        </w:tc>
      </w:tr>
    </w:tbl>
    <w:p w14:paraId="152D1BFB" w14:textId="77777777" w:rsidR="003E5CC7" w:rsidRDefault="003E5CC7" w:rsidP="00CD5F8D"/>
    <w:p w14:paraId="7E9736F5" w14:textId="77777777" w:rsidR="003E5CC7" w:rsidRDefault="003E5CC7" w:rsidP="00CD5F8D"/>
    <w:p w14:paraId="0A245FDA" w14:textId="77777777" w:rsidR="003E5CC7" w:rsidRDefault="00953BCA" w:rsidP="00CD5F8D">
      <w:r>
        <w:rPr>
          <w:noProof/>
        </w:rPr>
        <w:lastRenderedPageBreak/>
        <w:drawing>
          <wp:inline distT="0" distB="0" distL="0" distR="0" wp14:anchorId="29D4910E" wp14:editId="5ACD95CF">
            <wp:extent cx="5274310" cy="3955733"/>
            <wp:effectExtent l="0" t="0" r="0" b="0"/>
            <wp:docPr id="3" name="image3.png" descr="C:\Users\amalf\Downloads\צער בעלי חיים תמונה.jpg"/>
            <wp:cNvGraphicFramePr/>
            <a:graphic xmlns:a="http://schemas.openxmlformats.org/drawingml/2006/main">
              <a:graphicData uri="http://schemas.openxmlformats.org/drawingml/2006/picture">
                <pic:pic xmlns:pic="http://schemas.openxmlformats.org/drawingml/2006/picture">
                  <pic:nvPicPr>
                    <pic:cNvPr id="0" name="image3.png" descr="C:\Users\amalf\Downloads\צער בעלי חיים תמונה.jpg"/>
                    <pic:cNvPicPr preferRelativeResize="0"/>
                  </pic:nvPicPr>
                  <pic:blipFill>
                    <a:blip r:embed="rId7"/>
                    <a:srcRect/>
                    <a:stretch>
                      <a:fillRect/>
                    </a:stretch>
                  </pic:blipFill>
                  <pic:spPr>
                    <a:xfrm>
                      <a:off x="0" y="0"/>
                      <a:ext cx="5274310" cy="3955733"/>
                    </a:xfrm>
                    <a:prstGeom prst="rect">
                      <a:avLst/>
                    </a:prstGeom>
                    <a:ln/>
                  </pic:spPr>
                </pic:pic>
              </a:graphicData>
            </a:graphic>
          </wp:inline>
        </w:drawing>
      </w:r>
    </w:p>
    <w:p w14:paraId="307DD1A3" w14:textId="77777777" w:rsidR="003E5CC7" w:rsidRDefault="00953BCA" w:rsidP="00CD5F8D">
      <w:r>
        <w:rPr>
          <w:noProof/>
        </w:rPr>
        <w:drawing>
          <wp:inline distT="0" distB="0" distL="0" distR="0" wp14:anchorId="1BF90A3B" wp14:editId="3C0A3FB8">
            <wp:extent cx="5274310" cy="1872536"/>
            <wp:effectExtent l="0" t="0" r="0" b="0"/>
            <wp:docPr id="5" name="image5.png" descr="C:\Users\amalf\Documents\לב חש תמונה.jpeg"/>
            <wp:cNvGraphicFramePr/>
            <a:graphic xmlns:a="http://schemas.openxmlformats.org/drawingml/2006/main">
              <a:graphicData uri="http://schemas.openxmlformats.org/drawingml/2006/picture">
                <pic:pic xmlns:pic="http://schemas.openxmlformats.org/drawingml/2006/picture">
                  <pic:nvPicPr>
                    <pic:cNvPr id="0" name="image5.png" descr="C:\Users\amalf\Documents\לב חש תמונה.jpeg"/>
                    <pic:cNvPicPr preferRelativeResize="0"/>
                  </pic:nvPicPr>
                  <pic:blipFill>
                    <a:blip r:embed="rId8"/>
                    <a:srcRect/>
                    <a:stretch>
                      <a:fillRect/>
                    </a:stretch>
                  </pic:blipFill>
                  <pic:spPr>
                    <a:xfrm>
                      <a:off x="0" y="0"/>
                      <a:ext cx="5274310" cy="1872536"/>
                    </a:xfrm>
                    <a:prstGeom prst="rect">
                      <a:avLst/>
                    </a:prstGeom>
                    <a:ln/>
                  </pic:spPr>
                </pic:pic>
              </a:graphicData>
            </a:graphic>
          </wp:inline>
        </w:drawing>
      </w:r>
    </w:p>
    <w:p w14:paraId="65E030D4" w14:textId="77777777" w:rsidR="003E5CC7" w:rsidRPr="00A439E3" w:rsidRDefault="00953BCA" w:rsidP="00CD5F8D">
      <w:pPr>
        <w:rPr>
          <w:rFonts w:asciiTheme="majorBidi" w:hAnsiTheme="majorBidi" w:cstheme="majorBidi"/>
          <w:b/>
          <w:sz w:val="24"/>
          <w:szCs w:val="24"/>
        </w:rPr>
      </w:pPr>
      <w:r w:rsidRPr="00A439E3">
        <w:rPr>
          <w:rFonts w:asciiTheme="majorBidi" w:hAnsiTheme="majorBidi" w:cstheme="majorBidi"/>
          <w:b/>
          <w:sz w:val="24"/>
          <w:szCs w:val="24"/>
        </w:rPr>
        <w:t>Additional Initiatives by Sakhnin College</w:t>
      </w:r>
    </w:p>
    <w:p w14:paraId="64BE3451" w14:textId="6B07711A" w:rsidR="003E5CC7" w:rsidRDefault="00A439E3" w:rsidP="00A439E3">
      <w:pPr>
        <w:spacing w:after="0"/>
        <w:rPr>
          <w:rFonts w:asciiTheme="majorBidi" w:hAnsiTheme="majorBidi" w:cstheme="majorBidi"/>
          <w:sz w:val="24"/>
          <w:szCs w:val="24"/>
        </w:rPr>
      </w:pPr>
      <w:r>
        <w:rPr>
          <w:rFonts w:asciiTheme="majorBidi" w:hAnsiTheme="majorBidi" w:cstheme="majorBidi"/>
          <w:sz w:val="24"/>
          <w:szCs w:val="24"/>
        </w:rPr>
        <w:t xml:space="preserve">1. </w:t>
      </w:r>
      <w:r w:rsidR="00953BCA" w:rsidRPr="00A439E3">
        <w:rPr>
          <w:rFonts w:asciiTheme="majorBidi" w:hAnsiTheme="majorBidi" w:cstheme="majorBidi"/>
          <w:sz w:val="24"/>
          <w:szCs w:val="24"/>
        </w:rPr>
        <w:t xml:space="preserve">The Honors Program: according to the Ministry of Education, those are students who volunteer at different organizations and who also participate in the </w:t>
      </w:r>
      <w:r w:rsidRPr="00A439E3">
        <w:rPr>
          <w:rFonts w:asciiTheme="majorBidi" w:hAnsiTheme="majorBidi" w:cstheme="majorBidi"/>
          <w:sz w:val="24"/>
          <w:szCs w:val="24"/>
        </w:rPr>
        <w:t>Ph.D.</w:t>
      </w:r>
      <w:r w:rsidR="00953BCA" w:rsidRPr="00A439E3">
        <w:rPr>
          <w:rFonts w:asciiTheme="majorBidi" w:hAnsiTheme="majorBidi" w:cstheme="majorBidi"/>
          <w:sz w:val="24"/>
          <w:szCs w:val="24"/>
        </w:rPr>
        <w:t xml:space="preserve"> dissertation of Hiba Zeidan from the Hebrew University in Jerusalem as interviewers. They have all gone through a workshop which focuses on learning outside of the classroom and location-based learning.  </w:t>
      </w:r>
    </w:p>
    <w:p w14:paraId="178ACFA6" w14:textId="77777777" w:rsidR="00A439E3" w:rsidRPr="00A439E3" w:rsidRDefault="00A439E3" w:rsidP="00A439E3">
      <w:pPr>
        <w:spacing w:after="0"/>
        <w:rPr>
          <w:rFonts w:asciiTheme="majorBidi" w:hAnsiTheme="majorBidi" w:cstheme="majorBidi"/>
          <w:sz w:val="24"/>
          <w:szCs w:val="24"/>
        </w:rPr>
      </w:pPr>
    </w:p>
    <w:p w14:paraId="6FE9F891" w14:textId="79251A6A" w:rsidR="003E5CC7" w:rsidRPr="00A439E3" w:rsidRDefault="00A439E3" w:rsidP="00A439E3">
      <w:pPr>
        <w:rPr>
          <w:rFonts w:asciiTheme="majorBidi" w:hAnsiTheme="majorBidi" w:cstheme="majorBidi"/>
          <w:sz w:val="24"/>
          <w:szCs w:val="24"/>
        </w:rPr>
      </w:pPr>
      <w:r>
        <w:rPr>
          <w:rFonts w:asciiTheme="majorBidi" w:hAnsiTheme="majorBidi" w:cstheme="majorBidi"/>
          <w:sz w:val="24"/>
          <w:szCs w:val="24"/>
        </w:rPr>
        <w:t xml:space="preserve">2. </w:t>
      </w:r>
      <w:r w:rsidR="00953BCA" w:rsidRPr="00A439E3">
        <w:rPr>
          <w:rFonts w:asciiTheme="majorBidi" w:hAnsiTheme="majorBidi" w:cstheme="majorBidi"/>
          <w:sz w:val="24"/>
          <w:szCs w:val="24"/>
        </w:rPr>
        <w:t xml:space="preserve">The </w:t>
      </w:r>
      <w:r w:rsidRPr="00A439E3">
        <w:rPr>
          <w:rFonts w:asciiTheme="majorBidi" w:hAnsiTheme="majorBidi" w:cstheme="majorBidi"/>
          <w:sz w:val="24"/>
          <w:szCs w:val="24"/>
        </w:rPr>
        <w:t>"</w:t>
      </w:r>
      <w:r w:rsidR="00953BCA" w:rsidRPr="00A439E3">
        <w:rPr>
          <w:rFonts w:asciiTheme="majorBidi" w:hAnsiTheme="majorBidi" w:cstheme="majorBidi"/>
          <w:sz w:val="24"/>
          <w:szCs w:val="24"/>
        </w:rPr>
        <w:t>Remembering Life</w:t>
      </w:r>
      <w:r w:rsidRPr="00A439E3">
        <w:rPr>
          <w:rFonts w:asciiTheme="majorBidi" w:hAnsiTheme="majorBidi" w:cstheme="majorBidi"/>
          <w:sz w:val="24"/>
          <w:szCs w:val="24"/>
        </w:rPr>
        <w:t>"</w:t>
      </w:r>
      <w:r w:rsidR="00953BCA" w:rsidRPr="00A439E3">
        <w:rPr>
          <w:rFonts w:asciiTheme="majorBidi" w:hAnsiTheme="majorBidi" w:cstheme="majorBidi"/>
          <w:sz w:val="24"/>
          <w:szCs w:val="24"/>
        </w:rPr>
        <w:t xml:space="preserve"> project: this project takes place in two high schools where 20 students volunteer in raising awareness among primary school students in </w:t>
      </w:r>
      <w:proofErr w:type="spellStart"/>
      <w:r w:rsidR="00953BCA" w:rsidRPr="00A439E3">
        <w:rPr>
          <w:rFonts w:asciiTheme="majorBidi" w:hAnsiTheme="majorBidi" w:cstheme="majorBidi"/>
          <w:sz w:val="24"/>
          <w:szCs w:val="24"/>
        </w:rPr>
        <w:t>Tamra</w:t>
      </w:r>
      <w:proofErr w:type="spellEnd"/>
      <w:r w:rsidR="00953BCA" w:rsidRPr="00A439E3">
        <w:rPr>
          <w:rFonts w:asciiTheme="majorBidi" w:hAnsiTheme="majorBidi" w:cstheme="majorBidi"/>
          <w:sz w:val="24"/>
          <w:szCs w:val="24"/>
        </w:rPr>
        <w:t xml:space="preserve"> and Sakhnin - we are currently planning an end-of-year ceremony.</w:t>
      </w:r>
    </w:p>
    <w:p w14:paraId="7DF1B727" w14:textId="77777777" w:rsidR="003E5CC7" w:rsidRDefault="00953BCA" w:rsidP="00CD5F8D">
      <w:pPr>
        <w:ind w:left="720"/>
      </w:pPr>
      <w:r>
        <w:rPr>
          <w:noProof/>
        </w:rPr>
        <w:lastRenderedPageBreak/>
        <w:drawing>
          <wp:inline distT="0" distB="0" distL="0" distR="0" wp14:anchorId="703B37DA" wp14:editId="2ADAA760">
            <wp:extent cx="5274310" cy="2966799"/>
            <wp:effectExtent l="0" t="0" r="0" b="0"/>
            <wp:docPr id="4" name="image4.png" descr="C:\Users\amalf\Downloads\IMG-20200122-WA0009.jpg"/>
            <wp:cNvGraphicFramePr/>
            <a:graphic xmlns:a="http://schemas.openxmlformats.org/drawingml/2006/main">
              <a:graphicData uri="http://schemas.openxmlformats.org/drawingml/2006/picture">
                <pic:pic xmlns:pic="http://schemas.openxmlformats.org/drawingml/2006/picture">
                  <pic:nvPicPr>
                    <pic:cNvPr id="0" name="image4.png" descr="C:\Users\amalf\Downloads\IMG-20200122-WA0009.jpg"/>
                    <pic:cNvPicPr preferRelativeResize="0"/>
                  </pic:nvPicPr>
                  <pic:blipFill>
                    <a:blip r:embed="rId9"/>
                    <a:srcRect/>
                    <a:stretch>
                      <a:fillRect/>
                    </a:stretch>
                  </pic:blipFill>
                  <pic:spPr>
                    <a:xfrm>
                      <a:off x="0" y="0"/>
                      <a:ext cx="5274310" cy="2966799"/>
                    </a:xfrm>
                    <a:prstGeom prst="rect">
                      <a:avLst/>
                    </a:prstGeom>
                    <a:ln/>
                  </pic:spPr>
                </pic:pic>
              </a:graphicData>
            </a:graphic>
          </wp:inline>
        </w:drawing>
      </w:r>
    </w:p>
    <w:p w14:paraId="3D0C4356" w14:textId="77777777" w:rsidR="003E5CC7" w:rsidRDefault="00953BCA" w:rsidP="00CD5F8D">
      <w:r>
        <w:rPr>
          <w:noProof/>
        </w:rPr>
        <w:drawing>
          <wp:inline distT="0" distB="0" distL="0" distR="0" wp14:anchorId="2153C70C" wp14:editId="2607E18A">
            <wp:extent cx="5274310" cy="2637155"/>
            <wp:effectExtent l="0" t="0" r="0" b="0"/>
            <wp:docPr id="7" name="image7.png" descr="C:\Users\amalf\Downloads\IMG-20200122-WA0019.jpg"/>
            <wp:cNvGraphicFramePr/>
            <a:graphic xmlns:a="http://schemas.openxmlformats.org/drawingml/2006/main">
              <a:graphicData uri="http://schemas.openxmlformats.org/drawingml/2006/picture">
                <pic:pic xmlns:pic="http://schemas.openxmlformats.org/drawingml/2006/picture">
                  <pic:nvPicPr>
                    <pic:cNvPr id="0" name="image7.png" descr="C:\Users\amalf\Downloads\IMG-20200122-WA0019.jpg"/>
                    <pic:cNvPicPr preferRelativeResize="0"/>
                  </pic:nvPicPr>
                  <pic:blipFill>
                    <a:blip r:embed="rId10"/>
                    <a:srcRect/>
                    <a:stretch>
                      <a:fillRect/>
                    </a:stretch>
                  </pic:blipFill>
                  <pic:spPr>
                    <a:xfrm>
                      <a:off x="0" y="0"/>
                      <a:ext cx="5274310" cy="2637155"/>
                    </a:xfrm>
                    <a:prstGeom prst="rect">
                      <a:avLst/>
                    </a:prstGeom>
                    <a:ln/>
                  </pic:spPr>
                </pic:pic>
              </a:graphicData>
            </a:graphic>
          </wp:inline>
        </w:drawing>
      </w:r>
    </w:p>
    <w:p w14:paraId="1A8010F0" w14:textId="0C3F01A1" w:rsidR="003E5CC7" w:rsidRDefault="00A439E3" w:rsidP="00A439E3">
      <w:pPr>
        <w:spacing w:after="0"/>
        <w:rPr>
          <w:rFonts w:asciiTheme="majorBidi" w:hAnsiTheme="majorBidi" w:cstheme="majorBidi"/>
          <w:sz w:val="24"/>
          <w:szCs w:val="24"/>
        </w:rPr>
      </w:pPr>
      <w:r>
        <w:rPr>
          <w:rFonts w:asciiTheme="majorBidi" w:hAnsiTheme="majorBidi" w:cstheme="majorBidi"/>
          <w:sz w:val="24"/>
          <w:szCs w:val="24"/>
        </w:rPr>
        <w:t xml:space="preserve">3. </w:t>
      </w:r>
      <w:r w:rsidR="00953BCA" w:rsidRPr="00A439E3">
        <w:rPr>
          <w:rFonts w:asciiTheme="majorBidi" w:hAnsiTheme="majorBidi" w:cstheme="majorBidi"/>
          <w:sz w:val="24"/>
          <w:szCs w:val="24"/>
        </w:rPr>
        <w:t xml:space="preserve">Campaign for bone marrow donation: </w:t>
      </w:r>
      <w:r w:rsidRPr="00A439E3">
        <w:rPr>
          <w:rFonts w:asciiTheme="majorBidi" w:hAnsiTheme="majorBidi" w:cstheme="majorBidi"/>
          <w:sz w:val="24"/>
          <w:szCs w:val="24"/>
        </w:rPr>
        <w:t>The</w:t>
      </w:r>
      <w:r w:rsidR="00953BCA" w:rsidRPr="00A439E3">
        <w:rPr>
          <w:rFonts w:asciiTheme="majorBidi" w:hAnsiTheme="majorBidi" w:cstheme="majorBidi"/>
          <w:sz w:val="24"/>
          <w:szCs w:val="24"/>
        </w:rPr>
        <w:t xml:space="preserve"> </w:t>
      </w:r>
      <w:r w:rsidRPr="00A439E3">
        <w:rPr>
          <w:rFonts w:asciiTheme="majorBidi" w:hAnsiTheme="majorBidi" w:cstheme="majorBidi"/>
          <w:sz w:val="24"/>
          <w:szCs w:val="24"/>
        </w:rPr>
        <w:t>C-SACI</w:t>
      </w:r>
      <w:r w:rsidR="00953BCA" w:rsidRPr="00A439E3">
        <w:rPr>
          <w:rFonts w:asciiTheme="majorBidi" w:hAnsiTheme="majorBidi" w:cstheme="majorBidi"/>
          <w:sz w:val="24"/>
          <w:szCs w:val="24"/>
        </w:rPr>
        <w:t xml:space="preserve">’s group of students created this campaign </w:t>
      </w:r>
      <w:r w:rsidRPr="00A439E3">
        <w:rPr>
          <w:rFonts w:asciiTheme="majorBidi" w:hAnsiTheme="majorBidi" w:cstheme="majorBidi"/>
          <w:sz w:val="24"/>
          <w:szCs w:val="24"/>
        </w:rPr>
        <w:t>with support of "</w:t>
      </w:r>
      <w:proofErr w:type="spellStart"/>
      <w:r w:rsidR="00953BCA" w:rsidRPr="00A439E3">
        <w:rPr>
          <w:rFonts w:asciiTheme="majorBidi" w:hAnsiTheme="majorBidi" w:cstheme="majorBidi"/>
          <w:sz w:val="24"/>
          <w:szCs w:val="24"/>
        </w:rPr>
        <w:t>Itgarim</w:t>
      </w:r>
      <w:proofErr w:type="spellEnd"/>
      <w:r w:rsidRPr="00A439E3">
        <w:rPr>
          <w:rFonts w:asciiTheme="majorBidi" w:hAnsiTheme="majorBidi" w:cstheme="majorBidi"/>
          <w:sz w:val="24"/>
          <w:szCs w:val="24"/>
        </w:rPr>
        <w:t>"</w:t>
      </w:r>
      <w:r w:rsidR="00953BCA" w:rsidRPr="00A439E3">
        <w:rPr>
          <w:rFonts w:asciiTheme="majorBidi" w:hAnsiTheme="majorBidi" w:cstheme="majorBidi"/>
          <w:sz w:val="24"/>
          <w:szCs w:val="24"/>
        </w:rPr>
        <w:t xml:space="preserve">. Students were approached and introduced to the issue by the organization ‘Fight for Life’ by Ali </w:t>
      </w:r>
      <w:proofErr w:type="spellStart"/>
      <w:r w:rsidR="00953BCA" w:rsidRPr="00A439E3">
        <w:rPr>
          <w:rFonts w:asciiTheme="majorBidi" w:hAnsiTheme="majorBidi" w:cstheme="majorBidi"/>
          <w:sz w:val="24"/>
          <w:szCs w:val="24"/>
        </w:rPr>
        <w:t>Alqubi</w:t>
      </w:r>
      <w:proofErr w:type="spellEnd"/>
      <w:r w:rsidR="00953BCA" w:rsidRPr="00A439E3">
        <w:rPr>
          <w:rFonts w:asciiTheme="majorBidi" w:hAnsiTheme="majorBidi" w:cstheme="majorBidi"/>
          <w:sz w:val="24"/>
          <w:szCs w:val="24"/>
        </w:rPr>
        <w:t xml:space="preserve"> who has passed away due to cancer. The organization works with the medical center at the Hebrew University in Jerusalem, where students donated samples for the bone marrow donation database. </w:t>
      </w:r>
    </w:p>
    <w:p w14:paraId="682E3AB4" w14:textId="77777777" w:rsidR="00461829" w:rsidRPr="00A439E3" w:rsidRDefault="00461829" w:rsidP="00A439E3">
      <w:pPr>
        <w:spacing w:after="0"/>
        <w:rPr>
          <w:rFonts w:asciiTheme="majorBidi" w:hAnsiTheme="majorBidi" w:cstheme="majorBidi"/>
          <w:sz w:val="24"/>
          <w:szCs w:val="24"/>
        </w:rPr>
      </w:pPr>
    </w:p>
    <w:p w14:paraId="12CDC1F9" w14:textId="11AAE2CA" w:rsidR="00A439E3" w:rsidRPr="00A439E3" w:rsidRDefault="00461829" w:rsidP="00461829">
      <w:pPr>
        <w:rPr>
          <w:rFonts w:asciiTheme="majorBidi" w:hAnsiTheme="majorBidi" w:cstheme="majorBidi"/>
          <w:sz w:val="24"/>
          <w:szCs w:val="24"/>
          <w:highlight w:val="white"/>
        </w:rPr>
      </w:pPr>
      <w:r>
        <w:rPr>
          <w:rFonts w:asciiTheme="majorBidi" w:hAnsiTheme="majorBidi" w:cstheme="majorBidi"/>
          <w:sz w:val="24"/>
          <w:szCs w:val="24"/>
        </w:rPr>
        <w:t xml:space="preserve">4. </w:t>
      </w:r>
      <w:r w:rsidR="00953BCA" w:rsidRPr="00A439E3">
        <w:rPr>
          <w:rFonts w:asciiTheme="majorBidi" w:hAnsiTheme="majorBidi" w:cstheme="majorBidi"/>
          <w:sz w:val="24"/>
          <w:szCs w:val="24"/>
        </w:rPr>
        <w:t xml:space="preserve">International initiatives: </w:t>
      </w:r>
      <w:r w:rsidR="00A439E3" w:rsidRPr="00A439E3">
        <w:rPr>
          <w:rFonts w:asciiTheme="majorBidi" w:hAnsiTheme="majorBidi" w:cstheme="majorBidi"/>
          <w:sz w:val="24"/>
          <w:szCs w:val="24"/>
        </w:rPr>
        <w:t>The</w:t>
      </w:r>
      <w:r w:rsidR="00953BCA" w:rsidRPr="00A439E3">
        <w:rPr>
          <w:rFonts w:asciiTheme="majorBidi" w:hAnsiTheme="majorBidi" w:cstheme="majorBidi"/>
          <w:sz w:val="24"/>
          <w:szCs w:val="24"/>
        </w:rPr>
        <w:t xml:space="preserve"> </w:t>
      </w:r>
      <w:r w:rsidR="00A439E3" w:rsidRPr="00A439E3">
        <w:rPr>
          <w:rFonts w:asciiTheme="majorBidi" w:hAnsiTheme="majorBidi" w:cstheme="majorBidi"/>
          <w:sz w:val="24"/>
          <w:szCs w:val="24"/>
        </w:rPr>
        <w:t>C-SACI</w:t>
      </w:r>
      <w:r w:rsidR="00953BCA" w:rsidRPr="00A439E3">
        <w:rPr>
          <w:rFonts w:asciiTheme="majorBidi" w:hAnsiTheme="majorBidi" w:cstheme="majorBidi"/>
          <w:sz w:val="24"/>
          <w:szCs w:val="24"/>
        </w:rPr>
        <w:t xml:space="preserve"> took part in various international projects and initiatives, as well as hosted experts in community-based learning from the </w:t>
      </w:r>
      <w:r w:rsidR="00953BCA" w:rsidRPr="00A439E3">
        <w:rPr>
          <w:rFonts w:asciiTheme="majorBidi" w:hAnsiTheme="majorBidi" w:cstheme="majorBidi"/>
          <w:sz w:val="24"/>
          <w:szCs w:val="24"/>
          <w:highlight w:val="white"/>
        </w:rPr>
        <w:t xml:space="preserve">Johannes Kepler University Linz in Austria in the academic year 2018/2019. Community-based learning is important in this context because it’s a methodology that connects higher education with community which is central to our mission. </w:t>
      </w:r>
    </w:p>
    <w:p w14:paraId="005572F5" w14:textId="267FE054" w:rsidR="003E5CC7" w:rsidRPr="00A439E3" w:rsidRDefault="00953BCA" w:rsidP="00461829">
      <w:pPr>
        <w:ind w:left="786"/>
        <w:rPr>
          <w:rFonts w:asciiTheme="majorBidi" w:hAnsiTheme="majorBidi" w:cstheme="majorBidi"/>
          <w:sz w:val="24"/>
          <w:szCs w:val="24"/>
          <w:highlight w:val="white"/>
        </w:rPr>
      </w:pPr>
      <w:r w:rsidRPr="00A439E3">
        <w:rPr>
          <w:rFonts w:asciiTheme="majorBidi" w:hAnsiTheme="majorBidi" w:cstheme="majorBidi"/>
          <w:noProof/>
          <w:sz w:val="24"/>
          <w:szCs w:val="24"/>
        </w:rPr>
        <w:lastRenderedPageBreak/>
        <w:drawing>
          <wp:inline distT="0" distB="0" distL="0" distR="0" wp14:anchorId="17643E3B" wp14:editId="7BB421C4">
            <wp:extent cx="5274310" cy="256286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5274310" cy="2562860"/>
                    </a:xfrm>
                    <a:prstGeom prst="rect">
                      <a:avLst/>
                    </a:prstGeom>
                    <a:ln/>
                  </pic:spPr>
                </pic:pic>
              </a:graphicData>
            </a:graphic>
          </wp:inline>
        </w:drawing>
      </w:r>
    </w:p>
    <w:p w14:paraId="1255E852" w14:textId="77777777" w:rsidR="00A439E3" w:rsidRDefault="00A439E3" w:rsidP="00A439E3">
      <w:pPr>
        <w:spacing w:after="0"/>
        <w:ind w:left="720"/>
        <w:rPr>
          <w:highlight w:val="white"/>
        </w:rPr>
      </w:pPr>
    </w:p>
    <w:p w14:paraId="4C06B45A" w14:textId="460E6D8F" w:rsidR="00461829" w:rsidRPr="00461829" w:rsidRDefault="00461829" w:rsidP="00461829">
      <w:pPr>
        <w:spacing w:after="0"/>
        <w:rPr>
          <w:rFonts w:asciiTheme="majorBidi" w:hAnsiTheme="majorBidi" w:cstheme="majorBidi"/>
          <w:sz w:val="24"/>
          <w:szCs w:val="24"/>
        </w:rPr>
      </w:pPr>
      <w:r w:rsidRPr="00461829">
        <w:rPr>
          <w:rFonts w:asciiTheme="majorBidi" w:hAnsiTheme="majorBidi" w:cstheme="majorBidi"/>
          <w:sz w:val="24"/>
          <w:szCs w:val="24"/>
          <w:highlight w:val="white"/>
        </w:rPr>
        <w:t xml:space="preserve">5. </w:t>
      </w:r>
      <w:r w:rsidR="00953BCA" w:rsidRPr="00461829">
        <w:rPr>
          <w:rFonts w:asciiTheme="majorBidi" w:hAnsiTheme="majorBidi" w:cstheme="majorBidi"/>
          <w:sz w:val="24"/>
          <w:szCs w:val="24"/>
          <w:highlight w:val="white"/>
        </w:rPr>
        <w:t xml:space="preserve">World Cafe: This initiative is the product of an educational approach called ‘participatory leadership’ where students are urged to lead an activity from start to finish, this activity is similar to a workshop where students sit in a circle and use emotions and feelings to create something together. </w:t>
      </w:r>
      <w:r w:rsidR="00953BCA" w:rsidRPr="00461829">
        <w:rPr>
          <w:rFonts w:asciiTheme="majorBidi" w:hAnsiTheme="majorBidi" w:cstheme="majorBidi"/>
          <w:sz w:val="24"/>
          <w:szCs w:val="24"/>
        </w:rPr>
        <w:t xml:space="preserve">This initiative is an example for participation-based discussions for larger groups and it offers a model for future initiatives. During the </w:t>
      </w:r>
      <w:r w:rsidR="00A439E3" w:rsidRPr="00461829">
        <w:rPr>
          <w:rFonts w:asciiTheme="majorBidi" w:hAnsiTheme="majorBidi" w:cstheme="majorBidi"/>
          <w:sz w:val="24"/>
          <w:szCs w:val="24"/>
        </w:rPr>
        <w:t>first-year</w:t>
      </w:r>
      <w:r w:rsidR="00953BCA" w:rsidRPr="00461829">
        <w:rPr>
          <w:rFonts w:asciiTheme="majorBidi" w:hAnsiTheme="majorBidi" w:cstheme="majorBidi"/>
          <w:sz w:val="24"/>
          <w:szCs w:val="24"/>
        </w:rPr>
        <w:t xml:space="preserve"> students and lecturers worked around the college and developed the spatial identity and the meaning of community on campus by using a method called ‘place-making’ which encourages entrepreneurship.</w:t>
      </w:r>
    </w:p>
    <w:p w14:paraId="517BCA80" w14:textId="46F67FE6" w:rsidR="00461829" w:rsidRDefault="00461829" w:rsidP="00461829">
      <w:pPr>
        <w:pStyle w:val="a7"/>
        <w:spacing w:after="0"/>
      </w:pPr>
    </w:p>
    <w:p w14:paraId="308A391E" w14:textId="77777777" w:rsidR="00461829" w:rsidRDefault="00953BCA" w:rsidP="00461829">
      <w:pPr>
        <w:spacing w:after="0"/>
      </w:pPr>
      <w:r>
        <w:rPr>
          <w:noProof/>
        </w:rPr>
        <w:drawing>
          <wp:inline distT="0" distB="0" distL="0" distR="0" wp14:anchorId="48804F38" wp14:editId="7D6BEA49">
            <wp:extent cx="5274310" cy="211391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74310" cy="2113915"/>
                    </a:xfrm>
                    <a:prstGeom prst="rect">
                      <a:avLst/>
                    </a:prstGeom>
                    <a:ln/>
                  </pic:spPr>
                </pic:pic>
              </a:graphicData>
            </a:graphic>
          </wp:inline>
        </w:drawing>
      </w:r>
      <w:r>
        <w:t xml:space="preserve"> </w:t>
      </w:r>
    </w:p>
    <w:p w14:paraId="2E8FF1F8" w14:textId="77777777" w:rsidR="00461829" w:rsidRDefault="00461829" w:rsidP="00461829">
      <w:pPr>
        <w:spacing w:after="0"/>
      </w:pPr>
    </w:p>
    <w:p w14:paraId="6927DF7E" w14:textId="6DE9E0D9" w:rsidR="003E5CC7" w:rsidRDefault="00953BCA" w:rsidP="00461829">
      <w:pPr>
        <w:spacing w:after="0"/>
        <w:rPr>
          <w:rFonts w:asciiTheme="majorBidi" w:hAnsiTheme="majorBidi" w:cstheme="majorBidi"/>
          <w:sz w:val="24"/>
          <w:szCs w:val="24"/>
        </w:rPr>
      </w:pPr>
      <w:r w:rsidRPr="00461829">
        <w:rPr>
          <w:rFonts w:asciiTheme="majorBidi" w:hAnsiTheme="majorBidi" w:cstheme="majorBidi"/>
          <w:sz w:val="24"/>
          <w:szCs w:val="24"/>
        </w:rPr>
        <w:t>World Cafe created a poster that includes the story of the development of Sakhnin College, the expectations of the students, the academic, social and communal infrastructure that exists and the students’ vision for the future of the college. In the second year of this initiative students approached the student body and the lecturers on campus in order to better understand how the Honors program could improve. This initiative will continue next year as well where our plan is to adopt what we’ve learned in space-making and in World Cafe and to eventually use those methods in the framework of the internship of education students (as a pilot) and also in the Honors program as well.</w:t>
      </w:r>
    </w:p>
    <w:p w14:paraId="4063CABC" w14:textId="263478C5" w:rsidR="00461829" w:rsidRDefault="00461829" w:rsidP="00461829">
      <w:pPr>
        <w:spacing w:after="0"/>
        <w:rPr>
          <w:rFonts w:asciiTheme="majorBidi" w:hAnsiTheme="majorBidi" w:cstheme="majorBidi"/>
          <w:sz w:val="24"/>
          <w:szCs w:val="24"/>
        </w:rPr>
      </w:pPr>
    </w:p>
    <w:p w14:paraId="4609DEC2" w14:textId="68F6CC6C" w:rsidR="00461829" w:rsidRDefault="00461829" w:rsidP="00461829">
      <w:pPr>
        <w:spacing w:after="0"/>
        <w:rPr>
          <w:rFonts w:asciiTheme="majorBidi" w:hAnsiTheme="majorBidi" w:cstheme="majorBidi"/>
          <w:sz w:val="24"/>
          <w:szCs w:val="24"/>
        </w:rPr>
      </w:pPr>
      <w:r>
        <w:rPr>
          <w:noProof/>
        </w:rPr>
        <w:lastRenderedPageBreak/>
        <w:drawing>
          <wp:anchor distT="0" distB="0" distL="0" distR="0" simplePos="0" relativeHeight="251659264" behindDoc="0" locked="0" layoutInCell="1" hidden="0" allowOverlap="1" wp14:anchorId="5F0D4B49" wp14:editId="1C0E199F">
            <wp:simplePos x="0" y="0"/>
            <wp:positionH relativeFrom="column">
              <wp:posOffset>212090</wp:posOffset>
            </wp:positionH>
            <wp:positionV relativeFrom="paragraph">
              <wp:posOffset>190500</wp:posOffset>
            </wp:positionV>
            <wp:extent cx="3195638" cy="3527552"/>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3195638" cy="3527552"/>
                    </a:xfrm>
                    <a:prstGeom prst="rect">
                      <a:avLst/>
                    </a:prstGeom>
                    <a:ln/>
                  </pic:spPr>
                </pic:pic>
              </a:graphicData>
            </a:graphic>
          </wp:anchor>
        </w:drawing>
      </w:r>
    </w:p>
    <w:p w14:paraId="11AE5B72" w14:textId="77777777" w:rsidR="00461829" w:rsidRPr="00461829" w:rsidRDefault="00461829" w:rsidP="00461829">
      <w:pPr>
        <w:spacing w:after="0"/>
        <w:rPr>
          <w:rFonts w:asciiTheme="majorBidi" w:hAnsiTheme="majorBidi" w:cstheme="majorBidi"/>
          <w:sz w:val="24"/>
          <w:szCs w:val="24"/>
        </w:rPr>
      </w:pPr>
    </w:p>
    <w:p w14:paraId="39B5D159" w14:textId="3C73C5BF" w:rsidR="003E5CC7" w:rsidRPr="00461829" w:rsidRDefault="00461829" w:rsidP="00461829">
      <w:pPr>
        <w:rPr>
          <w:rFonts w:asciiTheme="majorBidi" w:hAnsiTheme="majorBidi" w:cstheme="majorBidi"/>
          <w:sz w:val="24"/>
          <w:szCs w:val="24"/>
        </w:rPr>
      </w:pPr>
      <w:r w:rsidRPr="00461829">
        <w:rPr>
          <w:rFonts w:asciiTheme="majorBidi" w:hAnsiTheme="majorBidi" w:cstheme="majorBidi"/>
          <w:sz w:val="24"/>
          <w:szCs w:val="24"/>
        </w:rPr>
        <w:t xml:space="preserve">6. </w:t>
      </w:r>
      <w:r w:rsidR="00953BCA" w:rsidRPr="00461829">
        <w:rPr>
          <w:rFonts w:asciiTheme="majorBidi" w:hAnsiTheme="majorBidi" w:cstheme="majorBidi"/>
          <w:sz w:val="24"/>
          <w:szCs w:val="24"/>
        </w:rPr>
        <w:t xml:space="preserve">Encouraging Arab Women’s Education: this program advocates for the inclusion of women from the Arab society who are excelling in their studies in high-demand subjects. This program is funded by the Authority for Economic Development in the Arab Society through the Ministry of Social Equity. This program helps gifted young women in applying for high-demand subjects with career potential. </w:t>
      </w:r>
      <w:r w:rsidR="00953BCA" w:rsidRPr="00461829">
        <w:rPr>
          <w:rFonts w:asciiTheme="majorBidi" w:hAnsiTheme="majorBidi" w:cstheme="majorBidi"/>
          <w:sz w:val="24"/>
          <w:szCs w:val="24"/>
        </w:rPr>
        <w:br/>
        <w:t>The program’s goals are:</w:t>
      </w:r>
      <w:r w:rsidR="00953BCA" w:rsidRPr="00461829">
        <w:rPr>
          <w:rFonts w:asciiTheme="majorBidi" w:hAnsiTheme="majorBidi" w:cstheme="majorBidi"/>
          <w:sz w:val="24"/>
          <w:szCs w:val="24"/>
        </w:rPr>
        <w:br/>
      </w:r>
      <w:r>
        <w:rPr>
          <w:rFonts w:asciiTheme="majorBidi" w:hAnsiTheme="majorBidi" w:cstheme="majorBidi"/>
          <w:sz w:val="24"/>
          <w:szCs w:val="24"/>
        </w:rPr>
        <w:t xml:space="preserve">1. </w:t>
      </w:r>
      <w:r w:rsidR="00953BCA" w:rsidRPr="00461829">
        <w:rPr>
          <w:rFonts w:asciiTheme="majorBidi" w:hAnsiTheme="majorBidi" w:cstheme="majorBidi"/>
          <w:sz w:val="24"/>
          <w:szCs w:val="24"/>
        </w:rPr>
        <w:t>To academically support and prepare women for the acceptance exams in</w:t>
      </w:r>
      <w:r>
        <w:rPr>
          <w:rFonts w:asciiTheme="majorBidi" w:hAnsiTheme="majorBidi" w:cstheme="majorBidi"/>
          <w:sz w:val="24"/>
          <w:szCs w:val="24"/>
        </w:rPr>
        <w:t xml:space="preserve"> </w:t>
      </w:r>
      <w:r w:rsidR="00953BCA" w:rsidRPr="00461829">
        <w:rPr>
          <w:rFonts w:asciiTheme="majorBidi" w:hAnsiTheme="majorBidi" w:cstheme="majorBidi"/>
          <w:sz w:val="24"/>
          <w:szCs w:val="24"/>
        </w:rPr>
        <w:t>higher education institutions.</w:t>
      </w:r>
      <w:r w:rsidR="00953BCA" w:rsidRPr="00461829">
        <w:rPr>
          <w:rFonts w:asciiTheme="majorBidi" w:hAnsiTheme="majorBidi" w:cstheme="majorBidi"/>
          <w:sz w:val="24"/>
          <w:szCs w:val="24"/>
        </w:rPr>
        <w:br/>
      </w:r>
      <w:r>
        <w:rPr>
          <w:rFonts w:asciiTheme="majorBidi" w:hAnsiTheme="majorBidi" w:cstheme="majorBidi"/>
          <w:sz w:val="24"/>
          <w:szCs w:val="24"/>
        </w:rPr>
        <w:t xml:space="preserve">2. </w:t>
      </w:r>
      <w:r w:rsidR="00953BCA" w:rsidRPr="00461829">
        <w:rPr>
          <w:rFonts w:asciiTheme="majorBidi" w:hAnsiTheme="majorBidi" w:cstheme="majorBidi"/>
          <w:sz w:val="24"/>
          <w:szCs w:val="24"/>
        </w:rPr>
        <w:t>To give guidance to women in choosing the subject they apply to by considering career goals and the Israeli job market.</w:t>
      </w:r>
      <w:r w:rsidR="00953BCA" w:rsidRPr="00461829">
        <w:rPr>
          <w:rFonts w:asciiTheme="majorBidi" w:hAnsiTheme="majorBidi" w:cstheme="majorBidi"/>
          <w:sz w:val="24"/>
          <w:szCs w:val="24"/>
        </w:rPr>
        <w:br/>
        <w:t xml:space="preserve">The program started in the academic year 2012/2013 and is still continuing today. </w:t>
      </w:r>
      <w:r w:rsidRPr="00461829">
        <w:rPr>
          <w:rFonts w:asciiTheme="majorBidi" w:hAnsiTheme="majorBidi" w:cstheme="majorBidi"/>
          <w:sz w:val="24"/>
          <w:szCs w:val="24"/>
        </w:rPr>
        <w:t xml:space="preserve">As of 2018, the project has been operated by the </w:t>
      </w:r>
      <w:r>
        <w:rPr>
          <w:rFonts w:asciiTheme="majorBidi" w:hAnsiTheme="majorBidi" w:cstheme="majorBidi"/>
          <w:sz w:val="24"/>
          <w:szCs w:val="24"/>
        </w:rPr>
        <w:t>C-SACI</w:t>
      </w:r>
      <w:r w:rsidR="00953BCA" w:rsidRPr="00461829">
        <w:rPr>
          <w:rFonts w:asciiTheme="majorBidi" w:hAnsiTheme="majorBidi" w:cstheme="majorBidi"/>
          <w:sz w:val="24"/>
          <w:szCs w:val="24"/>
        </w:rPr>
        <w:t xml:space="preserve">, more than 1000 gifted women from the Arab society have received their higher education, from </w:t>
      </w:r>
      <w:proofErr w:type="spellStart"/>
      <w:r w:rsidR="00953BCA" w:rsidRPr="00461829">
        <w:rPr>
          <w:rFonts w:asciiTheme="majorBidi" w:hAnsiTheme="majorBidi" w:cstheme="majorBidi"/>
          <w:sz w:val="24"/>
          <w:szCs w:val="24"/>
        </w:rPr>
        <w:t>Rahat</w:t>
      </w:r>
      <w:proofErr w:type="spellEnd"/>
      <w:r w:rsidR="00953BCA" w:rsidRPr="00461829">
        <w:rPr>
          <w:rFonts w:asciiTheme="majorBidi" w:hAnsiTheme="majorBidi" w:cstheme="majorBidi"/>
          <w:sz w:val="24"/>
          <w:szCs w:val="24"/>
        </w:rPr>
        <w:t xml:space="preserve"> in the south to </w:t>
      </w:r>
      <w:proofErr w:type="spellStart"/>
      <w:r w:rsidR="00953BCA" w:rsidRPr="00461829">
        <w:rPr>
          <w:rFonts w:asciiTheme="majorBidi" w:hAnsiTheme="majorBidi" w:cstheme="majorBidi"/>
          <w:sz w:val="24"/>
          <w:szCs w:val="24"/>
        </w:rPr>
        <w:t>Majdal</w:t>
      </w:r>
      <w:proofErr w:type="spellEnd"/>
      <w:r w:rsidR="00953BCA" w:rsidRPr="00461829">
        <w:rPr>
          <w:rFonts w:asciiTheme="majorBidi" w:hAnsiTheme="majorBidi" w:cstheme="majorBidi"/>
          <w:sz w:val="24"/>
          <w:szCs w:val="24"/>
        </w:rPr>
        <w:t xml:space="preserve"> Shams in the north</w:t>
      </w:r>
      <w:r>
        <w:rPr>
          <w:rFonts w:asciiTheme="majorBidi" w:hAnsiTheme="majorBidi" w:cstheme="majorBidi"/>
          <w:sz w:val="24"/>
          <w:szCs w:val="24"/>
        </w:rPr>
        <w:t xml:space="preserve"> of Israel</w:t>
      </w:r>
      <w:r w:rsidR="00953BCA" w:rsidRPr="00461829">
        <w:rPr>
          <w:rFonts w:asciiTheme="majorBidi" w:hAnsiTheme="majorBidi" w:cstheme="majorBidi"/>
          <w:sz w:val="24"/>
          <w:szCs w:val="24"/>
        </w:rPr>
        <w:t>.</w:t>
      </w:r>
    </w:p>
    <w:p w14:paraId="0F2D0CC4" w14:textId="01928AF7" w:rsidR="003E5CC7" w:rsidRDefault="003E5CC7" w:rsidP="00CD5F8D"/>
    <w:p w14:paraId="4E4F6EFA" w14:textId="77777777" w:rsidR="003E5CC7" w:rsidRDefault="003E5CC7" w:rsidP="00CD5F8D"/>
    <w:p w14:paraId="58615A5D" w14:textId="77777777" w:rsidR="003E5CC7" w:rsidRDefault="003E5CC7" w:rsidP="00CD5F8D"/>
    <w:sectPr w:rsidR="003E5CC7">
      <w:footerReference w:type="default" r:id="rId14"/>
      <w:pgSz w:w="11906" w:h="16838"/>
      <w:pgMar w:top="1440" w:right="1800" w:bottom="1440" w:left="1800" w:header="708" w:footer="708" w:gutter="0"/>
      <w:pgNumType w:start="1"/>
      <w:cols w:space="720" w:equalWidth="0">
        <w:col w:w="8640"/>
      </w:cols>
      <w:bidi/>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29420B" w14:textId="77777777" w:rsidR="00934BD2" w:rsidRDefault="00953BCA">
      <w:pPr>
        <w:spacing w:after="0" w:line="240" w:lineRule="auto"/>
      </w:pPr>
      <w:r>
        <w:separator/>
      </w:r>
    </w:p>
  </w:endnote>
  <w:endnote w:type="continuationSeparator" w:id="0">
    <w:p w14:paraId="740EB61A" w14:textId="77777777" w:rsidR="00934BD2" w:rsidRDefault="00953B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91499202"/>
      <w:docPartObj>
        <w:docPartGallery w:val="Page Numbers (Bottom of Page)"/>
        <w:docPartUnique/>
      </w:docPartObj>
    </w:sdtPr>
    <w:sdtContent>
      <w:p w14:paraId="0A943949" w14:textId="39EC6F3D" w:rsidR="00461829" w:rsidRDefault="00461829">
        <w:pPr>
          <w:pStyle w:val="aa"/>
          <w:jc w:val="center"/>
        </w:pPr>
        <w:r>
          <w:fldChar w:fldCharType="begin"/>
        </w:r>
        <w:r>
          <w:instrText>PAGE   \* MERGEFORMAT</w:instrText>
        </w:r>
        <w:r>
          <w:fldChar w:fldCharType="separate"/>
        </w:r>
        <w:r>
          <w:rPr>
            <w:rtl/>
            <w:lang w:val="he-IL"/>
          </w:rPr>
          <w:t>2</w:t>
        </w:r>
        <w:r>
          <w:fldChar w:fldCharType="end"/>
        </w:r>
      </w:p>
    </w:sdtContent>
  </w:sdt>
  <w:p w14:paraId="1E560D94" w14:textId="77777777" w:rsidR="00461829" w:rsidRDefault="00461829">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0B969A" w14:textId="77777777" w:rsidR="00934BD2" w:rsidRDefault="00953BCA">
      <w:pPr>
        <w:spacing w:after="0" w:line="240" w:lineRule="auto"/>
      </w:pPr>
      <w:r>
        <w:separator/>
      </w:r>
    </w:p>
  </w:footnote>
  <w:footnote w:type="continuationSeparator" w:id="0">
    <w:p w14:paraId="1E33569B" w14:textId="77777777" w:rsidR="00934BD2" w:rsidRDefault="00953B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674489C"/>
    <w:multiLevelType w:val="multilevel"/>
    <w:tmpl w:val="BB02DA96"/>
    <w:lvl w:ilvl="0">
      <w:start w:val="1"/>
      <w:numFmt w:val="decimal"/>
      <w:lvlText w:val="%1."/>
      <w:lvlJc w:val="left"/>
      <w:pPr>
        <w:ind w:left="786"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7B64870"/>
    <w:multiLevelType w:val="hybridMultilevel"/>
    <w:tmpl w:val="7390E8BA"/>
    <w:lvl w:ilvl="0" w:tplc="B16E68EC">
      <w:start w:val="1"/>
      <w:numFmt w:val="decimal"/>
      <w:lvlText w:val="%1."/>
      <w:lvlJc w:val="left"/>
      <w:pPr>
        <w:tabs>
          <w:tab w:val="num" w:pos="720"/>
        </w:tabs>
        <w:ind w:left="720" w:hanging="360"/>
      </w:pPr>
    </w:lvl>
    <w:lvl w:ilvl="1" w:tplc="C2524C0A" w:tentative="1">
      <w:start w:val="1"/>
      <w:numFmt w:val="decimal"/>
      <w:lvlText w:val="%2."/>
      <w:lvlJc w:val="left"/>
      <w:pPr>
        <w:tabs>
          <w:tab w:val="num" w:pos="1440"/>
        </w:tabs>
        <w:ind w:left="1440" w:hanging="360"/>
      </w:pPr>
    </w:lvl>
    <w:lvl w:ilvl="2" w:tplc="8DD2412E" w:tentative="1">
      <w:start w:val="1"/>
      <w:numFmt w:val="decimal"/>
      <w:lvlText w:val="%3."/>
      <w:lvlJc w:val="left"/>
      <w:pPr>
        <w:tabs>
          <w:tab w:val="num" w:pos="2160"/>
        </w:tabs>
        <w:ind w:left="2160" w:hanging="360"/>
      </w:pPr>
    </w:lvl>
    <w:lvl w:ilvl="3" w:tplc="D1BCCF2A" w:tentative="1">
      <w:start w:val="1"/>
      <w:numFmt w:val="decimal"/>
      <w:lvlText w:val="%4."/>
      <w:lvlJc w:val="left"/>
      <w:pPr>
        <w:tabs>
          <w:tab w:val="num" w:pos="2880"/>
        </w:tabs>
        <w:ind w:left="2880" w:hanging="360"/>
      </w:pPr>
    </w:lvl>
    <w:lvl w:ilvl="4" w:tplc="01F098E2" w:tentative="1">
      <w:start w:val="1"/>
      <w:numFmt w:val="decimal"/>
      <w:lvlText w:val="%5."/>
      <w:lvlJc w:val="left"/>
      <w:pPr>
        <w:tabs>
          <w:tab w:val="num" w:pos="3600"/>
        </w:tabs>
        <w:ind w:left="3600" w:hanging="360"/>
      </w:pPr>
    </w:lvl>
    <w:lvl w:ilvl="5" w:tplc="9AEA6D80" w:tentative="1">
      <w:start w:val="1"/>
      <w:numFmt w:val="decimal"/>
      <w:lvlText w:val="%6."/>
      <w:lvlJc w:val="left"/>
      <w:pPr>
        <w:tabs>
          <w:tab w:val="num" w:pos="4320"/>
        </w:tabs>
        <w:ind w:left="4320" w:hanging="360"/>
      </w:pPr>
    </w:lvl>
    <w:lvl w:ilvl="6" w:tplc="33662CC0" w:tentative="1">
      <w:start w:val="1"/>
      <w:numFmt w:val="decimal"/>
      <w:lvlText w:val="%7."/>
      <w:lvlJc w:val="left"/>
      <w:pPr>
        <w:tabs>
          <w:tab w:val="num" w:pos="5040"/>
        </w:tabs>
        <w:ind w:left="5040" w:hanging="360"/>
      </w:pPr>
    </w:lvl>
    <w:lvl w:ilvl="7" w:tplc="0E2CE95C" w:tentative="1">
      <w:start w:val="1"/>
      <w:numFmt w:val="decimal"/>
      <w:lvlText w:val="%8."/>
      <w:lvlJc w:val="left"/>
      <w:pPr>
        <w:tabs>
          <w:tab w:val="num" w:pos="5760"/>
        </w:tabs>
        <w:ind w:left="5760" w:hanging="360"/>
      </w:pPr>
    </w:lvl>
    <w:lvl w:ilvl="8" w:tplc="3092B09C"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5CC7"/>
    <w:rsid w:val="003E5CC7"/>
    <w:rsid w:val="00461829"/>
    <w:rsid w:val="00506EBB"/>
    <w:rsid w:val="006B4CA6"/>
    <w:rsid w:val="00710A60"/>
    <w:rsid w:val="00934BD2"/>
    <w:rsid w:val="00953BCA"/>
    <w:rsid w:val="00A439E3"/>
    <w:rsid w:val="00C80725"/>
    <w:rsid w:val="00CD5F8D"/>
    <w:rsid w:val="00D14CFB"/>
    <w:rsid w:val="00DE0EB4"/>
    <w:rsid w:val="00E5505D"/>
    <w:rsid w:val="00F45353"/>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D51EB"/>
  <w15:docId w15:val="{DC361C4B-F51F-4518-8E2C-A8F88A9C8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he-I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nil"/>
        <w:left w:val="nil"/>
        <w:bottom w:val="nil"/>
        <w:right w:val="nil"/>
        <w:between w:val="nil"/>
      </w:pBdr>
      <w:spacing w:before="480" w:after="120"/>
      <w:outlineLvl w:val="0"/>
    </w:pPr>
    <w:rPr>
      <w:b/>
      <w:color w:val="000000"/>
      <w:sz w:val="48"/>
      <w:szCs w:val="48"/>
    </w:rPr>
  </w:style>
  <w:style w:type="paragraph" w:styleId="2">
    <w:name w:val="heading 2"/>
    <w:basedOn w:val="a"/>
    <w:next w:val="a"/>
    <w:uiPriority w:val="9"/>
    <w:semiHidden/>
    <w:unhideWhenUsed/>
    <w:qFormat/>
    <w:pPr>
      <w:keepNext/>
      <w:keepLines/>
      <w:pBdr>
        <w:top w:val="nil"/>
        <w:left w:val="nil"/>
        <w:bottom w:val="nil"/>
        <w:right w:val="nil"/>
        <w:between w:val="nil"/>
      </w:pBdr>
      <w:spacing w:before="360" w:after="80"/>
      <w:outlineLvl w:val="1"/>
    </w:pPr>
    <w:rPr>
      <w:b/>
      <w:color w:val="000000"/>
      <w:sz w:val="36"/>
      <w:szCs w:val="36"/>
    </w:rPr>
  </w:style>
  <w:style w:type="paragraph" w:styleId="3">
    <w:name w:val="heading 3"/>
    <w:basedOn w:val="a"/>
    <w:next w:val="a"/>
    <w:uiPriority w:val="9"/>
    <w:semiHidden/>
    <w:unhideWhenUsed/>
    <w:qFormat/>
    <w:pPr>
      <w:keepNext/>
      <w:keepLines/>
      <w:pBdr>
        <w:top w:val="nil"/>
        <w:left w:val="nil"/>
        <w:bottom w:val="nil"/>
        <w:right w:val="nil"/>
        <w:between w:val="nil"/>
      </w:pBdr>
      <w:spacing w:before="280" w:after="80"/>
      <w:outlineLvl w:val="2"/>
    </w:pPr>
    <w:rPr>
      <w:b/>
      <w:color w:val="000000"/>
      <w:sz w:val="28"/>
      <w:szCs w:val="28"/>
    </w:rPr>
  </w:style>
  <w:style w:type="paragraph" w:styleId="4">
    <w:name w:val="heading 4"/>
    <w:basedOn w:val="a"/>
    <w:next w:val="a"/>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5">
    <w:name w:val="heading 5"/>
    <w:basedOn w:val="a"/>
    <w:next w:val="a"/>
    <w:uiPriority w:val="9"/>
    <w:semiHidden/>
    <w:unhideWhenUsed/>
    <w:qFormat/>
    <w:pPr>
      <w:keepNext/>
      <w:keepLines/>
      <w:pBdr>
        <w:top w:val="nil"/>
        <w:left w:val="nil"/>
        <w:bottom w:val="nil"/>
        <w:right w:val="nil"/>
        <w:between w:val="nil"/>
      </w:pBdr>
      <w:spacing w:before="220" w:after="40"/>
      <w:outlineLvl w:val="4"/>
    </w:pPr>
    <w:rPr>
      <w:b/>
      <w:color w:val="000000"/>
    </w:rPr>
  </w:style>
  <w:style w:type="paragraph" w:styleId="6">
    <w:name w:val="heading 6"/>
    <w:basedOn w:val="a"/>
    <w:next w:val="a"/>
    <w:uiPriority w:val="9"/>
    <w:semiHidden/>
    <w:unhideWhenUsed/>
    <w:qFormat/>
    <w:pPr>
      <w:keepNext/>
      <w:keepLines/>
      <w:pBdr>
        <w:top w:val="nil"/>
        <w:left w:val="nil"/>
        <w:bottom w:val="nil"/>
        <w:right w:val="nil"/>
        <w:between w:val="nil"/>
      </w:pBdr>
      <w:spacing w:before="200" w:after="40"/>
      <w:outlineLvl w:val="5"/>
    </w:pPr>
    <w:rPr>
      <w:b/>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pBdr>
        <w:top w:val="nil"/>
        <w:left w:val="nil"/>
        <w:bottom w:val="nil"/>
        <w:right w:val="nil"/>
        <w:between w:val="nil"/>
      </w:pBdr>
      <w:spacing w:before="480" w:after="120"/>
    </w:pPr>
    <w:rPr>
      <w:b/>
      <w:color w:val="000000"/>
      <w:sz w:val="72"/>
      <w:szCs w:val="72"/>
    </w:r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styleId="a6">
    <w:name w:val="Table Grid"/>
    <w:basedOn w:val="a1"/>
    <w:uiPriority w:val="39"/>
    <w:rsid w:val="00710A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A439E3"/>
    <w:pPr>
      <w:ind w:left="720"/>
      <w:contextualSpacing/>
    </w:pPr>
  </w:style>
  <w:style w:type="paragraph" w:styleId="a8">
    <w:name w:val="header"/>
    <w:basedOn w:val="a"/>
    <w:link w:val="a9"/>
    <w:uiPriority w:val="99"/>
    <w:unhideWhenUsed/>
    <w:rsid w:val="00461829"/>
    <w:pPr>
      <w:tabs>
        <w:tab w:val="center" w:pos="4153"/>
        <w:tab w:val="right" w:pos="8306"/>
      </w:tabs>
      <w:spacing w:after="0" w:line="240" w:lineRule="auto"/>
    </w:pPr>
  </w:style>
  <w:style w:type="character" w:customStyle="1" w:styleId="a9">
    <w:name w:val="כותרת עליונה תו"/>
    <w:basedOn w:val="a0"/>
    <w:link w:val="a8"/>
    <w:uiPriority w:val="99"/>
    <w:rsid w:val="00461829"/>
  </w:style>
  <w:style w:type="paragraph" w:styleId="aa">
    <w:name w:val="footer"/>
    <w:basedOn w:val="a"/>
    <w:link w:val="ab"/>
    <w:uiPriority w:val="99"/>
    <w:unhideWhenUsed/>
    <w:rsid w:val="00461829"/>
    <w:pPr>
      <w:tabs>
        <w:tab w:val="center" w:pos="4153"/>
        <w:tab w:val="right" w:pos="8306"/>
      </w:tabs>
      <w:spacing w:after="0" w:line="240" w:lineRule="auto"/>
    </w:pPr>
  </w:style>
  <w:style w:type="character" w:customStyle="1" w:styleId="ab">
    <w:name w:val="כותרת תחתונה תו"/>
    <w:basedOn w:val="a0"/>
    <w:link w:val="aa"/>
    <w:uiPriority w:val="99"/>
    <w:rsid w:val="004618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0622807">
      <w:bodyDiv w:val="1"/>
      <w:marLeft w:val="0"/>
      <w:marRight w:val="0"/>
      <w:marTop w:val="0"/>
      <w:marBottom w:val="0"/>
      <w:divBdr>
        <w:top w:val="none" w:sz="0" w:space="0" w:color="auto"/>
        <w:left w:val="none" w:sz="0" w:space="0" w:color="auto"/>
        <w:bottom w:val="none" w:sz="0" w:space="0" w:color="auto"/>
        <w:right w:val="none" w:sz="0" w:space="0" w:color="auto"/>
      </w:divBdr>
    </w:div>
    <w:div w:id="1274283969">
      <w:bodyDiv w:val="1"/>
      <w:marLeft w:val="0"/>
      <w:marRight w:val="0"/>
      <w:marTop w:val="0"/>
      <w:marBottom w:val="0"/>
      <w:divBdr>
        <w:top w:val="none" w:sz="0" w:space="0" w:color="auto"/>
        <w:left w:val="none" w:sz="0" w:space="0" w:color="auto"/>
        <w:bottom w:val="none" w:sz="0" w:space="0" w:color="auto"/>
        <w:right w:val="none" w:sz="0" w:space="0" w:color="auto"/>
      </w:divBdr>
      <w:divsChild>
        <w:div w:id="757942623">
          <w:marLeft w:val="720"/>
          <w:marRight w:val="0"/>
          <w:marTop w:val="200"/>
          <w:marBottom w:val="0"/>
          <w:divBdr>
            <w:top w:val="none" w:sz="0" w:space="0" w:color="auto"/>
            <w:left w:val="none" w:sz="0" w:space="0" w:color="auto"/>
            <w:bottom w:val="none" w:sz="0" w:space="0" w:color="auto"/>
            <w:right w:val="none" w:sz="0" w:space="0" w:color="auto"/>
          </w:divBdr>
        </w:div>
        <w:div w:id="1691756715">
          <w:marLeft w:val="720"/>
          <w:marRight w:val="0"/>
          <w:marTop w:val="2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195</TotalTime>
  <Pages>9</Pages>
  <Words>2091</Words>
  <Characters>10456</Characters>
  <Application>Microsoft Office Word</Application>
  <DocSecurity>0</DocSecurity>
  <Lines>87</Lines>
  <Paragraphs>25</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12522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Yaser_Awad</dc:creator>
  <cp:lastModifiedBy>yaser awad</cp:lastModifiedBy>
  <cp:revision>6</cp:revision>
  <dcterms:created xsi:type="dcterms:W3CDTF">2020-03-22T21:15:00Z</dcterms:created>
  <dcterms:modified xsi:type="dcterms:W3CDTF">2020-03-23T01:03:00Z</dcterms:modified>
</cp:coreProperties>
</file>