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06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50"/>
      </w:tblGrid>
      <w:tr w:rsidR="00B2012D" w:rsidRPr="003434C9" w14:paraId="5CD0E549" w14:textId="77777777" w:rsidTr="00912113">
        <w:trPr>
          <w:tblCellSpacing w:w="0" w:type="dxa"/>
          <w:jc w:val="center"/>
        </w:trPr>
        <w:tc>
          <w:tcPr>
            <w:tcW w:w="11306" w:type="dxa"/>
            <w:vAlign w:val="center"/>
            <w:hideMark/>
          </w:tcPr>
          <w:tbl>
            <w:tblPr>
              <w:tblW w:w="148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850"/>
            </w:tblGrid>
            <w:tr w:rsidR="00B2012D" w:rsidRPr="003434C9" w14:paraId="73368372" w14:textId="77777777" w:rsidTr="00912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1931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22"/>
                    <w:gridCol w:w="7440"/>
                    <w:gridCol w:w="9"/>
                    <w:gridCol w:w="9"/>
                    <w:gridCol w:w="9"/>
                    <w:gridCol w:w="9"/>
                    <w:gridCol w:w="9"/>
                    <w:gridCol w:w="9"/>
                    <w:gridCol w:w="9"/>
                    <w:gridCol w:w="9"/>
                  </w:tblGrid>
                  <w:tr w:rsidR="00B2012D" w:rsidRPr="003434C9" w14:paraId="19F01FFB" w14:textId="77777777" w:rsidTr="00B2012D">
                    <w:trPr>
                      <w:trHeight w:val="383"/>
                      <w:tblCellSpacing w:w="0" w:type="dxa"/>
                    </w:trPr>
                    <w:tc>
                      <w:tcPr>
                        <w:tcW w:w="0" w:type="auto"/>
                        <w:gridSpan w:val="10"/>
                        <w:shd w:val="clear" w:color="auto" w:fill="606060"/>
                        <w:vAlign w:val="center"/>
                        <w:hideMark/>
                      </w:tcPr>
                      <w:tbl>
                        <w:tblPr>
                          <w:tblpPr w:leftFromText="180" w:rightFromText="180" w:horzAnchor="page" w:tblpX="2784" w:tblpY="-1053"/>
                          <w:tblOverlap w:val="never"/>
                          <w:tblW w:w="2728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25"/>
                          <w:gridCol w:w="37"/>
                          <w:gridCol w:w="38"/>
                          <w:gridCol w:w="38"/>
                          <w:gridCol w:w="38"/>
                          <w:gridCol w:w="38"/>
                          <w:gridCol w:w="38"/>
                          <w:gridCol w:w="38"/>
                          <w:gridCol w:w="38"/>
                        </w:tblGrid>
                        <w:tr w:rsidR="00B2012D" w:rsidRPr="003434C9" w14:paraId="3AFFEBFC" w14:textId="77777777" w:rsidTr="00B2012D">
                          <w:trPr>
                            <w:trHeight w:val="503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14:paraId="13DA8066" w14:textId="77777777" w:rsidR="00B2012D" w:rsidRPr="003434C9" w:rsidRDefault="00B2012D" w:rsidP="00912113">
                              <w:pPr>
                                <w:spacing w:after="0" w:line="240" w:lineRule="auto"/>
                                <w:rPr>
                                  <w:rFonts w:ascii="Courier New" w:eastAsia="Times New Roman" w:hAnsi="Courier New" w:cs="Courier New"/>
                                  <w:b/>
                                  <w:bCs/>
                                  <w:color w:val="FFFFFF"/>
                                  <w:sz w:val="20"/>
                                  <w:szCs w:val="20"/>
                                  <w:lang w:val="en-IL" w:eastAsia="en-IL"/>
                                </w:rPr>
                              </w:pPr>
                              <w:r w:rsidRPr="003434C9">
                                <w:rPr>
                                  <w:rFonts w:ascii="Courier New" w:eastAsia="Times New Roman" w:hAnsi="Courier New" w:cs="Courier New"/>
                                  <w:b/>
                                  <w:bCs/>
                                  <w:color w:val="FFFFFF"/>
                                  <w:sz w:val="20"/>
                                  <w:szCs w:val="20"/>
                                  <w:lang w:val="en-IL" w:eastAsia="en-IL"/>
                                </w:rPr>
                                <w:t>16.04.2020 09:23:51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14:paraId="407C8479" w14:textId="77777777" w:rsidR="00B2012D" w:rsidRPr="003434C9" w:rsidRDefault="00B2012D" w:rsidP="00912113">
                              <w:pPr>
                                <w:spacing w:after="0" w:line="240" w:lineRule="auto"/>
                                <w:rPr>
                                  <w:rFonts w:ascii="Courier New" w:eastAsia="Times New Roman" w:hAnsi="Courier New" w:cs="Courier New"/>
                                  <w:b/>
                                  <w:bCs/>
                                  <w:color w:val="FFFFFF"/>
                                  <w:sz w:val="20"/>
                                  <w:szCs w:val="20"/>
                                  <w:lang w:val="en-IL" w:eastAsia="en-I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0" w:type="dxa"/>
                                <w:bottom w:w="0" w:type="dxa"/>
                                <w:right w:w="0" w:type="dxa"/>
                              </w:tcMar>
                            </w:tcPr>
                            <w:p w14:paraId="1A229411" w14:textId="458D4668" w:rsidR="00B2012D" w:rsidRPr="003434C9" w:rsidRDefault="00B2012D" w:rsidP="0091211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0" w:type="dxa"/>
                                <w:bottom w:w="0" w:type="dxa"/>
                                <w:right w:w="0" w:type="dxa"/>
                              </w:tcMar>
                            </w:tcPr>
                            <w:p w14:paraId="2FA9DED8" w14:textId="2742B7AE" w:rsidR="00B2012D" w:rsidRPr="003434C9" w:rsidRDefault="00B2012D" w:rsidP="0091211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0" w:type="dxa"/>
                                <w:bottom w:w="0" w:type="dxa"/>
                                <w:right w:w="0" w:type="dxa"/>
                              </w:tcMar>
                            </w:tcPr>
                            <w:p w14:paraId="266941E7" w14:textId="2B52EC5F" w:rsidR="00B2012D" w:rsidRPr="003434C9" w:rsidRDefault="00B2012D" w:rsidP="0091211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0" w:type="dxa"/>
                                <w:bottom w:w="0" w:type="dxa"/>
                                <w:right w:w="0" w:type="dxa"/>
                              </w:tcMar>
                            </w:tcPr>
                            <w:p w14:paraId="5F26FC86" w14:textId="051FAD95" w:rsidR="00B2012D" w:rsidRPr="003434C9" w:rsidRDefault="00B2012D" w:rsidP="0091211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0" w:type="dxa"/>
                                <w:bottom w:w="0" w:type="dxa"/>
                                <w:right w:w="0" w:type="dxa"/>
                              </w:tcMar>
                            </w:tcPr>
                            <w:p w14:paraId="5DEA5144" w14:textId="2E802532" w:rsidR="00B2012D" w:rsidRPr="003434C9" w:rsidRDefault="00B2012D" w:rsidP="0091211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0" w:type="dxa"/>
                                <w:bottom w:w="0" w:type="dxa"/>
                                <w:right w:w="0" w:type="dxa"/>
                              </w:tcMar>
                            </w:tcPr>
                            <w:p w14:paraId="0C6EAB5F" w14:textId="1444CD2E" w:rsidR="00B2012D" w:rsidRPr="003434C9" w:rsidRDefault="00B2012D" w:rsidP="0091211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0" w:type="dxa"/>
                                <w:bottom w:w="0" w:type="dxa"/>
                                <w:right w:w="0" w:type="dxa"/>
                              </w:tcMar>
                            </w:tcPr>
                            <w:p w14:paraId="7CC209D3" w14:textId="35CCFE4E" w:rsidR="00B2012D" w:rsidRPr="003434C9" w:rsidRDefault="00B2012D" w:rsidP="00912113">
                              <w:pPr>
                                <w:pBdr>
                                  <w:top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16"/>
                                  <w:szCs w:val="16"/>
                                  <w:lang w:val="en-IL" w:eastAsia="en-IL"/>
                                </w:rPr>
                              </w:pPr>
                            </w:p>
                          </w:tc>
                        </w:tr>
                      </w:tbl>
                      <w:p w14:paraId="070D07C7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/>
                            <w:sz w:val="24"/>
                            <w:szCs w:val="24"/>
                            <w:lang w:val="en-IL" w:eastAsia="en-IL"/>
                          </w:rPr>
                        </w:pPr>
                      </w:p>
                    </w:tc>
                  </w:tr>
                  <w:tr w:rsidR="00B2012D" w:rsidRPr="003434C9" w14:paraId="144F5171" w14:textId="77777777" w:rsidTr="00B2012D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2C07ACFD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3D84205B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10DA109D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18BC0A70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00E93565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0DB21AD8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04BC77F6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4D52CCC7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7C86DD85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5CED3D23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</w:tr>
                  <w:tr w:rsidR="00B2012D" w:rsidRPr="003434C9" w14:paraId="6BD5646D" w14:textId="77777777" w:rsidTr="00B2012D">
                    <w:trPr>
                      <w:trHeight w:val="1014"/>
                      <w:tblCellSpacing w:w="0" w:type="dxa"/>
                    </w:trPr>
                    <w:tc>
                      <w:tcPr>
                        <w:tcW w:w="6144" w:type="dxa"/>
                        <w:shd w:val="clear" w:color="auto" w:fill="1972BB"/>
                        <w:vAlign w:val="center"/>
                        <w:hideMark/>
                      </w:tcPr>
                      <w:p w14:paraId="41F41AD7" w14:textId="4AA6EE9A" w:rsidR="00B2012D" w:rsidRPr="003434C9" w:rsidRDefault="00B2012D" w:rsidP="0091211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5723" w:type="dxa"/>
                        <w:shd w:val="clear" w:color="auto" w:fill="1972BB"/>
                        <w:tcMar>
                          <w:top w:w="0" w:type="dxa"/>
                          <w:left w:w="0" w:type="dxa"/>
                          <w:bottom w:w="0" w:type="dxa"/>
                          <w:right w:w="120" w:type="dxa"/>
                        </w:tcMar>
                        <w:vAlign w:val="center"/>
                        <w:hideMark/>
                      </w:tcPr>
                      <w:p w14:paraId="4CB68C30" w14:textId="440D626F" w:rsidR="00B2012D" w:rsidRPr="003434C9" w:rsidRDefault="00B2012D" w:rsidP="00B2012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FFFFFF"/>
                            <w:sz w:val="21"/>
                            <w:szCs w:val="21"/>
                            <w:lang w:val="en-IL" w:eastAsia="en-IL"/>
                          </w:rPr>
                        </w:pPr>
                        <w:r w:rsidRPr="003434C9">
                          <w:rPr>
                            <w:rFonts w:ascii="Times New Roman" w:eastAsia="Times New Roman" w:hAnsi="Times New Roman" w:cs="Times New Roman"/>
                            <w:noProof/>
                            <w:color w:val="440088"/>
                            <w:sz w:val="24"/>
                            <w:szCs w:val="24"/>
                            <w:lang w:val="en-IL" w:eastAsia="en-IL"/>
                          </w:rPr>
                          <w:drawing>
                            <wp:inline distT="0" distB="0" distL="0" distR="0" wp14:anchorId="50860C1F" wp14:editId="418BEC42">
                              <wp:extent cx="2860040" cy="457200"/>
                              <wp:effectExtent l="0" t="0" r="0" b="0"/>
                              <wp:docPr id="4" name="Picture 4">
                                <a:hlinkClick xmlns:a="http://schemas.openxmlformats.org/drawingml/2006/main" r:id="rId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>
                                        <a:hlinkClick r:id="rId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60040" cy="457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434C9">
                          <w:rPr>
                            <w:rFonts w:ascii="Arial" w:eastAsia="Times New Roman" w:hAnsi="Arial" w:cs="Arial"/>
                            <w:noProof/>
                            <w:color w:val="FFFFFF"/>
                            <w:sz w:val="21"/>
                            <w:szCs w:val="21"/>
                            <w:lang w:val="en-IL" w:eastAsia="en-IL"/>
                          </w:rPr>
                          <w:drawing>
                            <wp:inline distT="0" distB="0" distL="0" distR="0" wp14:anchorId="615F578A" wp14:editId="7DA51BEE">
                              <wp:extent cx="907576" cy="542949"/>
                              <wp:effectExtent l="0" t="0" r="0" b="0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5117" cy="55344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22CDE5D" w14:textId="77777777" w:rsidR="00B2012D" w:rsidRPr="003434C9" w:rsidRDefault="00B2012D" w:rsidP="00912113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FFFFFF"/>
                            <w:spacing w:val="-15"/>
                            <w:sz w:val="41"/>
                            <w:szCs w:val="41"/>
                            <w:lang w:val="en-IL" w:eastAsia="en-IL"/>
                          </w:rPr>
                        </w:pPr>
                        <w:r w:rsidRPr="003434C9">
                          <w:rPr>
                            <w:rFonts w:ascii="Arial" w:eastAsia="Times New Roman" w:hAnsi="Arial" w:cs="Arial"/>
                            <w:color w:val="FFFFFF"/>
                            <w:spacing w:val="-15"/>
                            <w:sz w:val="41"/>
                            <w:szCs w:val="41"/>
                            <w:lang w:val="en-IL" w:eastAsia="en-IL"/>
                          </w:rPr>
                          <w:t>20 °</w:t>
                        </w:r>
                      </w:p>
                      <w:p w14:paraId="5E5B4FDA" w14:textId="77777777" w:rsidR="00B2012D" w:rsidRPr="003434C9" w:rsidRDefault="00B2012D" w:rsidP="00912113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FFFFFF"/>
                            <w:sz w:val="21"/>
                            <w:szCs w:val="21"/>
                            <w:lang w:val="en-IL" w:eastAsia="en-IL"/>
                          </w:rPr>
                        </w:pPr>
                        <w:r w:rsidRPr="003434C9">
                          <w:rPr>
                            <w:rFonts w:ascii="Arial" w:eastAsia="Times New Roman" w:hAnsi="Arial" w:cs="Arial"/>
                            <w:color w:val="FFFFFF"/>
                            <w:sz w:val="21"/>
                            <w:szCs w:val="21"/>
                            <w:lang w:val="en-IL" w:eastAsia="en-IL"/>
                          </w:rPr>
                          <w:t>Tbilisi</w:t>
                        </w:r>
                      </w:p>
                      <w:tbl>
                        <w:tblPr>
                          <w:tblpPr w:leftFromText="45" w:rightFromText="495" w:vertAnchor="text" w:tblpXSpec="right" w:tblpYSpec="center"/>
                          <w:tblW w:w="305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"/>
                          <w:gridCol w:w="691"/>
                        </w:tblGrid>
                        <w:tr w:rsidR="00B2012D" w:rsidRPr="003434C9" w14:paraId="27A693D4" w14:textId="77777777" w:rsidTr="00912113">
                          <w:trPr>
                            <w:trHeight w:val="15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701355A1" w14:textId="77777777" w:rsidR="00B2012D" w:rsidRPr="003434C9" w:rsidRDefault="00B2012D" w:rsidP="00912113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color w:val="FFFFFF"/>
                                  <w:sz w:val="21"/>
                                  <w:szCs w:val="21"/>
                                  <w:lang w:val="en-IL" w:eastAsia="en-IL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30C8EFDC" w14:textId="77777777" w:rsidR="00B2012D" w:rsidRPr="003434C9" w:rsidRDefault="00B2012D" w:rsidP="0091211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  <w:hyperlink r:id="rId10" w:history="1">
                                <w:proofErr w:type="spellStart"/>
                                <w:r w:rsidRPr="003434C9">
                                  <w:rPr>
                                    <w:rFonts w:ascii="Arial" w:eastAsia="Times New Roman" w:hAnsi="Arial" w:cs="Arial"/>
                                    <w:color w:val="DDDDDD"/>
                                    <w:sz w:val="18"/>
                                    <w:szCs w:val="18"/>
                                    <w:u w:val="single"/>
                                    <w:lang w:val="en-IL" w:eastAsia="en-IL"/>
                                  </w:rPr>
                                  <w:t>Eng</w:t>
                                </w:r>
                                <w:proofErr w:type="spellEnd"/>
                                <w:r w:rsidRPr="003434C9">
                                  <w:rPr>
                                    <w:rFonts w:ascii="Arial" w:eastAsia="Times New Roman" w:hAnsi="Arial" w:cs="Arial"/>
                                    <w:color w:val="DDDDDD"/>
                                    <w:sz w:val="18"/>
                                    <w:szCs w:val="18"/>
                                    <w:u w:val="single"/>
                                    <w:lang w:val="en-IL" w:eastAsia="en-IL"/>
                                  </w:rPr>
                                  <w:t> </w:t>
                                </w:r>
                              </w:hyperlink>
                              <w:hyperlink r:id="rId11" w:history="1">
                                <w:r w:rsidRPr="003434C9">
                                  <w:rPr>
                                    <w:rFonts w:ascii="Arial" w:eastAsia="Times New Roman" w:hAnsi="Arial" w:cs="Arial"/>
                                    <w:color w:val="DDDDDD"/>
                                    <w:sz w:val="18"/>
                                    <w:szCs w:val="18"/>
                                    <w:u w:val="single"/>
                                    <w:lang w:val="en-IL" w:eastAsia="en-IL"/>
                                  </w:rPr>
                                  <w:t>Rus</w:t>
                                </w:r>
                              </w:hyperlink>
                            </w:p>
                          </w:tc>
                        </w:tr>
                      </w:tbl>
                      <w:p w14:paraId="3C81FBBD" w14:textId="77777777" w:rsidR="00B2012D" w:rsidRPr="003434C9" w:rsidRDefault="00B2012D" w:rsidP="0091211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1972BB"/>
                        <w:vAlign w:val="center"/>
                        <w:hideMark/>
                      </w:tcPr>
                      <w:p w14:paraId="61A365B0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1972BB"/>
                        <w:vAlign w:val="center"/>
                        <w:hideMark/>
                      </w:tcPr>
                      <w:p w14:paraId="5480FD95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1972BB"/>
                        <w:vAlign w:val="center"/>
                        <w:hideMark/>
                      </w:tcPr>
                      <w:p w14:paraId="738D2580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1972BB"/>
                        <w:vAlign w:val="center"/>
                        <w:hideMark/>
                      </w:tcPr>
                      <w:p w14:paraId="08E4A0AE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1972BB"/>
                        <w:vAlign w:val="center"/>
                        <w:hideMark/>
                      </w:tcPr>
                      <w:p w14:paraId="45F4EC62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1972BB"/>
                        <w:vAlign w:val="center"/>
                        <w:hideMark/>
                      </w:tcPr>
                      <w:p w14:paraId="601D35C7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1972BB"/>
                        <w:vAlign w:val="center"/>
                        <w:hideMark/>
                      </w:tcPr>
                      <w:p w14:paraId="5BA50CC0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1972BB"/>
                        <w:vAlign w:val="center"/>
                        <w:hideMark/>
                      </w:tcPr>
                      <w:p w14:paraId="65E70C72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IL" w:eastAsia="en-IL"/>
                          </w:rPr>
                        </w:pPr>
                      </w:p>
                    </w:tc>
                  </w:tr>
                  <w:tr w:rsidR="00B2012D" w:rsidRPr="003434C9" w14:paraId="40190E95" w14:textId="77777777" w:rsidTr="00B2012D">
                    <w:trPr>
                      <w:trHeight w:val="360"/>
                      <w:tblCellSpacing w:w="0" w:type="dxa"/>
                    </w:trPr>
                    <w:tc>
                      <w:tcPr>
                        <w:tcW w:w="0" w:type="auto"/>
                        <w:gridSpan w:val="10"/>
                        <w:shd w:val="clear" w:color="auto" w:fill="0962AB"/>
                        <w:vAlign w:val="bottom"/>
                        <w:hideMark/>
                      </w:tcPr>
                      <w:tbl>
                        <w:tblPr>
                          <w:tblW w:w="11865" w:type="dxa"/>
                          <w:tblCellSpacing w:w="0" w:type="dxa"/>
                          <w:tblInd w:w="66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04"/>
                          <w:gridCol w:w="1264"/>
                          <w:gridCol w:w="1997"/>
                          <w:gridCol w:w="731"/>
                          <w:gridCol w:w="1727"/>
                          <w:gridCol w:w="1357"/>
                          <w:gridCol w:w="864"/>
                          <w:gridCol w:w="1117"/>
                          <w:gridCol w:w="1504"/>
                        </w:tblGrid>
                        <w:tr w:rsidR="00B2012D" w:rsidRPr="003434C9" w14:paraId="3B72888F" w14:textId="77777777" w:rsidTr="00B2012D">
                          <w:trPr>
                            <w:trHeight w:val="22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105" w:type="dxa"/>
                                <w:left w:w="105" w:type="dxa"/>
                                <w:bottom w:w="45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14:paraId="747AA2D4" w14:textId="77777777" w:rsidR="00B2012D" w:rsidRPr="003434C9" w:rsidRDefault="00B2012D" w:rsidP="00912113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  <w:r w:rsidRPr="003434C9"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  <w:t>POLITICS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105" w:type="dxa"/>
                                <w:left w:w="105" w:type="dxa"/>
                                <w:bottom w:w="45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14:paraId="1FC59B53" w14:textId="77777777" w:rsidR="00B2012D" w:rsidRPr="003434C9" w:rsidRDefault="00B2012D" w:rsidP="00912113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  <w:r w:rsidRPr="003434C9"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  <w:t>SOCIETY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105" w:type="dxa"/>
                                <w:left w:w="105" w:type="dxa"/>
                                <w:bottom w:w="45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14:paraId="7AE47FD0" w14:textId="77777777" w:rsidR="00B2012D" w:rsidRPr="003434C9" w:rsidRDefault="00B2012D" w:rsidP="00912113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  <w:r w:rsidRPr="003434C9"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  <w:t>CORONAVIRUS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105" w:type="dxa"/>
                                <w:left w:w="105" w:type="dxa"/>
                                <w:bottom w:w="45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14:paraId="2B084566" w14:textId="77777777" w:rsidR="00B2012D" w:rsidRPr="003434C9" w:rsidRDefault="00B2012D" w:rsidP="00912113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  <w:r w:rsidRPr="003434C9"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  <w:t>LAW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105" w:type="dxa"/>
                                <w:left w:w="105" w:type="dxa"/>
                                <w:bottom w:w="45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14:paraId="775B3730" w14:textId="77777777" w:rsidR="00B2012D" w:rsidRPr="003434C9" w:rsidRDefault="00B2012D" w:rsidP="00912113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  <w:r w:rsidRPr="003434C9"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  <w:t>BUSINESS &amp; ECONOMICS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105" w:type="dxa"/>
                                <w:left w:w="105" w:type="dxa"/>
                                <w:bottom w:w="45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14:paraId="0161242D" w14:textId="77777777" w:rsidR="00B2012D" w:rsidRPr="003434C9" w:rsidRDefault="00B2012D" w:rsidP="00912113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  <w:r w:rsidRPr="003434C9"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  <w:t>CRIMINAL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105" w:type="dxa"/>
                                <w:left w:w="105" w:type="dxa"/>
                                <w:bottom w:w="45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14:paraId="06B59004" w14:textId="77777777" w:rsidR="00B2012D" w:rsidRPr="003434C9" w:rsidRDefault="00B2012D" w:rsidP="00912113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  <w:r w:rsidRPr="003434C9"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  <w:t>CASE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105" w:type="dxa"/>
                                <w:left w:w="105" w:type="dxa"/>
                                <w:bottom w:w="45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14:paraId="7E62AFBC" w14:textId="77777777" w:rsidR="00B2012D" w:rsidRPr="003434C9" w:rsidRDefault="00B2012D" w:rsidP="00912113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  <w:r w:rsidRPr="003434C9"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  <w:t>THE WORLD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105" w:type="dxa"/>
                                <w:left w:w="105" w:type="dxa"/>
                                <w:bottom w:w="45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14:paraId="2AFCB32D" w14:textId="77777777" w:rsidR="00B2012D" w:rsidRPr="003434C9" w:rsidRDefault="00B2012D" w:rsidP="00912113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</w:pPr>
                              <w:r w:rsidRPr="003434C9">
                                <w:rPr>
                                  <w:rFonts w:ascii="Times New Roman" w:eastAsia="Times New Roman" w:hAnsi="Times New Roman" w:cs="Times New Roman"/>
                                  <w:caps/>
                                  <w:color w:val="FFFFFF"/>
                                  <w:sz w:val="24"/>
                                  <w:szCs w:val="24"/>
                                  <w:lang w:val="en-IL" w:eastAsia="en-IL"/>
                                </w:rPr>
                                <w:t>DIFFERENT</w:t>
                              </w:r>
                            </w:p>
                          </w:tc>
                        </w:tr>
                      </w:tbl>
                      <w:p w14:paraId="33EDAD2B" w14:textId="77777777" w:rsidR="00B2012D" w:rsidRPr="003434C9" w:rsidRDefault="00B2012D" w:rsidP="009121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IL" w:eastAsia="en-IL"/>
                          </w:rPr>
                        </w:pPr>
                      </w:p>
                    </w:tc>
                  </w:tr>
                </w:tbl>
                <w:tbl>
                  <w:tblPr>
                    <w:tblpPr w:leftFromText="195" w:rightFromText="195" w:vertAnchor="text" w:horzAnchor="page" w:tblpX="6836" w:tblpY="-5629"/>
                    <w:tblOverlap w:val="never"/>
                    <w:tblW w:w="4179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90"/>
                    <w:gridCol w:w="1372"/>
                    <w:gridCol w:w="1717"/>
                  </w:tblGrid>
                  <w:tr w:rsidR="00B2012D" w:rsidRPr="003434C9" w14:paraId="059EA08B" w14:textId="77777777" w:rsidTr="00B2012D">
                    <w:trPr>
                      <w:trHeight w:val="214"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0" w:type="dxa"/>
                          <w:left w:w="105" w:type="dxa"/>
                          <w:bottom w:w="90" w:type="dxa"/>
                          <w:right w:w="105" w:type="dxa"/>
                        </w:tcMar>
                        <w:vAlign w:val="center"/>
                        <w:hideMark/>
                      </w:tcPr>
                      <w:p w14:paraId="69A5F241" w14:textId="77777777" w:rsidR="00B2012D" w:rsidRPr="003434C9" w:rsidRDefault="00B2012D" w:rsidP="00B2012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aps/>
                            <w:color w:val="FFFFFF"/>
                            <w:sz w:val="24"/>
                            <w:szCs w:val="24"/>
                            <w:lang w:val="en-IL" w:eastAsia="en-IL"/>
                          </w:rPr>
                        </w:pPr>
                        <w:r w:rsidRPr="003434C9">
                          <w:rPr>
                            <w:rFonts w:ascii="Times New Roman" w:eastAsia="Times New Roman" w:hAnsi="Times New Roman" w:cs="Times New Roman"/>
                            <w:caps/>
                            <w:color w:val="FFFFFF"/>
                            <w:sz w:val="24"/>
                            <w:szCs w:val="24"/>
                            <w:lang w:val="en-IL" w:eastAsia="en-IL"/>
                          </w:rPr>
                          <w:t>EGIONS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50" w:type="dxa"/>
                          <w:left w:w="105" w:type="dxa"/>
                          <w:bottom w:w="90" w:type="dxa"/>
                          <w:right w:w="105" w:type="dxa"/>
                        </w:tcMar>
                        <w:vAlign w:val="center"/>
                        <w:hideMark/>
                      </w:tcPr>
                      <w:p w14:paraId="1E4B90D1" w14:textId="77777777" w:rsidR="00B2012D" w:rsidRPr="003434C9" w:rsidRDefault="00B2012D" w:rsidP="00B2012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aps/>
                            <w:color w:val="FFFFFF"/>
                            <w:sz w:val="24"/>
                            <w:szCs w:val="24"/>
                            <w:lang w:val="en-IL" w:eastAsia="en-IL"/>
                          </w:rPr>
                        </w:pPr>
                        <w:r w:rsidRPr="003434C9">
                          <w:rPr>
                            <w:rFonts w:ascii="Arial" w:eastAsia="Times New Roman" w:hAnsi="Arial" w:cs="Arial"/>
                            <w:caps/>
                            <w:color w:val="FFFFFF"/>
                            <w:sz w:val="24"/>
                            <w:szCs w:val="24"/>
                            <w:lang w:val="en-IL" w:eastAsia="en-IL"/>
                          </w:rPr>
                          <w:t>YOUR REPORT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50" w:type="dxa"/>
                          <w:left w:w="105" w:type="dxa"/>
                          <w:bottom w:w="90" w:type="dxa"/>
                          <w:right w:w="105" w:type="dxa"/>
                        </w:tcMar>
                        <w:vAlign w:val="center"/>
                        <w:hideMark/>
                      </w:tcPr>
                      <w:p w14:paraId="53FF564D" w14:textId="77777777" w:rsidR="00B2012D" w:rsidRPr="003434C9" w:rsidRDefault="00B2012D" w:rsidP="00B2012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aps/>
                            <w:color w:val="FFFFFF"/>
                            <w:sz w:val="24"/>
                            <w:szCs w:val="24"/>
                            <w:lang w:val="en-IL" w:eastAsia="en-IL"/>
                          </w:rPr>
                        </w:pPr>
                        <w:r w:rsidRPr="003434C9">
                          <w:rPr>
                            <w:rFonts w:ascii="Arial" w:eastAsia="Times New Roman" w:hAnsi="Arial" w:cs="Arial"/>
                            <w:caps/>
                            <w:color w:val="FFFFFF"/>
                            <w:sz w:val="24"/>
                            <w:szCs w:val="24"/>
                            <w:lang w:val="en-IL" w:eastAsia="en-IL"/>
                          </w:rPr>
                          <w:t>SOCIAMEDIA</w:t>
                        </w:r>
                      </w:p>
                    </w:tc>
                  </w:tr>
                </w:tbl>
                <w:p w14:paraId="1C513A4E" w14:textId="77777777" w:rsidR="00B2012D" w:rsidRPr="003434C9" w:rsidRDefault="00B2012D" w:rsidP="00912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IL" w:eastAsia="en-IL"/>
                    </w:rPr>
                  </w:pPr>
                </w:p>
              </w:tc>
            </w:tr>
          </w:tbl>
          <w:p w14:paraId="0D5DA6B3" w14:textId="77777777" w:rsidR="00B2012D" w:rsidRPr="003434C9" w:rsidRDefault="00B2012D" w:rsidP="00912113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7"/>
                <w:szCs w:val="27"/>
                <w:lang w:val="en-IL" w:eastAsia="en-IL"/>
              </w:rPr>
            </w:pPr>
          </w:p>
        </w:tc>
      </w:tr>
    </w:tbl>
    <w:p w14:paraId="11664276" w14:textId="051F0E42" w:rsidR="00B2012D" w:rsidRPr="00B2012D" w:rsidRDefault="00B2012D" w:rsidP="00B2012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color w:val="999999"/>
          <w:sz w:val="18"/>
          <w:szCs w:val="18"/>
          <w:lang w:val="en-IL" w:eastAsia="en-IL"/>
        </w:rPr>
      </w:pPr>
      <w:r w:rsidRPr="00B2012D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IL" w:eastAsia="en-IL"/>
        </w:rPr>
        <w:t>TSU psychologists will provide psychological assistance to citizens for the first time</w:t>
      </w:r>
      <w:r w:rsidRPr="00B2012D">
        <w:rPr>
          <w:rFonts w:ascii="Arial" w:eastAsia="Times New Roman" w:hAnsi="Arial" w:cs="Arial"/>
          <w:color w:val="999999"/>
          <w:sz w:val="18"/>
          <w:szCs w:val="18"/>
          <w:lang w:val="en-IL" w:eastAsia="en-IL"/>
        </w:rPr>
        <w:t>13:37 2020-03-29</w:t>
      </w:r>
    </w:p>
    <w:p w14:paraId="1B106C28" w14:textId="77777777" w:rsidR="00B2012D" w:rsidRPr="00B2012D" w:rsidRDefault="00B2012D" w:rsidP="00B2012D">
      <w:pPr>
        <w:spacing w:after="0" w:line="273" w:lineRule="atLeast"/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</w:pPr>
      <w:r w:rsidRPr="00B2012D">
        <w:rPr>
          <w:rFonts w:ascii="Arial" w:eastAsia="Times New Roman" w:hAnsi="Arial" w:cs="Arial"/>
          <w:noProof/>
          <w:color w:val="0033FF"/>
          <w:sz w:val="20"/>
          <w:szCs w:val="20"/>
          <w:lang w:val="en-IL" w:eastAsia="en-IL"/>
        </w:rPr>
        <w:drawing>
          <wp:inline distT="0" distB="0" distL="0" distR="0" wp14:anchorId="2745ED6E" wp14:editId="6316A6CD">
            <wp:extent cx="2185609" cy="1639570"/>
            <wp:effectExtent l="0" t="0" r="5715" b="0"/>
            <wp:docPr id="1" name="Picture 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743" cy="1658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1F25A" w14:textId="77777777" w:rsidR="00B2012D" w:rsidRPr="00B2012D" w:rsidRDefault="00B2012D" w:rsidP="00B2012D">
      <w:pPr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</w:pPr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 xml:space="preserve">From March 30, the </w:t>
      </w:r>
      <w:proofErr w:type="spellStart"/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>Ivane</w:t>
      </w:r>
      <w:proofErr w:type="spellEnd"/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 xml:space="preserve"> Javakhishvili Tbilisi State University will have a hotline for first aid, which will help citizens (aged 16) as well as people in quarantine and their families deal with psychological difficulties caused by the Coronavirus pandemic. Online psychological </w:t>
      </w:r>
      <w:proofErr w:type="spellStart"/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>counseling</w:t>
      </w:r>
      <w:proofErr w:type="spellEnd"/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 xml:space="preserve"> is free.</w:t>
      </w:r>
    </w:p>
    <w:p w14:paraId="2B8B4CE6" w14:textId="77777777" w:rsidR="00B2012D" w:rsidRPr="00B2012D" w:rsidRDefault="00B2012D" w:rsidP="00B2012D">
      <w:pPr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</w:pPr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 xml:space="preserve">The hotline was established at the initiative of the Dean of the Faculty of Psychology and Education, Professor Tamar </w:t>
      </w:r>
      <w:proofErr w:type="spellStart"/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>Gagoshidze</w:t>
      </w:r>
      <w:proofErr w:type="spellEnd"/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 xml:space="preserve">, within the framework of the Psychological </w:t>
      </w:r>
      <w:proofErr w:type="spellStart"/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>Counseling</w:t>
      </w:r>
      <w:proofErr w:type="spellEnd"/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 xml:space="preserve"> and Training </w:t>
      </w:r>
      <w:proofErr w:type="spellStart"/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>Center</w:t>
      </w:r>
      <w:proofErr w:type="spellEnd"/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 xml:space="preserve"> at the Faculty.</w:t>
      </w:r>
    </w:p>
    <w:p w14:paraId="1A11E41B" w14:textId="77777777" w:rsidR="00B2012D" w:rsidRPr="00B2012D" w:rsidRDefault="00B2012D" w:rsidP="00B2012D">
      <w:pPr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</w:pPr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>For the first time, TSU graduate practicing psychologists will provide psychological assistance to the citizens.</w:t>
      </w:r>
    </w:p>
    <w:p w14:paraId="3B689D66" w14:textId="77777777" w:rsidR="00B2012D" w:rsidRPr="00B2012D" w:rsidRDefault="00B2012D" w:rsidP="00B2012D">
      <w:pPr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</w:pPr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>For psychological help, citizens can call the skype address: </w:t>
      </w:r>
      <w:proofErr w:type="spellStart"/>
      <w:r w:rsidRPr="00B2012D">
        <w:rPr>
          <w:rFonts w:ascii="Arial" w:eastAsia="Times New Roman" w:hAnsi="Arial" w:cs="Arial"/>
          <w:b/>
          <w:bCs/>
          <w:color w:val="000000"/>
          <w:sz w:val="20"/>
          <w:szCs w:val="20"/>
          <w:lang w:val="en-IL" w:eastAsia="en-IL"/>
        </w:rPr>
        <w:t>tsu_center</w:t>
      </w:r>
      <w:proofErr w:type="spellEnd"/>
      <w:r w:rsidRPr="00B2012D">
        <w:rPr>
          <w:rFonts w:ascii="Arial" w:eastAsia="Times New Roman" w:hAnsi="Arial" w:cs="Arial"/>
          <w:b/>
          <w:bCs/>
          <w:color w:val="000000"/>
          <w:sz w:val="20"/>
          <w:szCs w:val="20"/>
          <w:lang w:val="en-IL" w:eastAsia="en-IL"/>
        </w:rPr>
        <w:t xml:space="preserve"> with the</w:t>
      </w:r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> following schedule Monday-Friday 10.00-18.00, Saturday 10.00-17.00, Sunday 14.00-16.00.</w:t>
      </w:r>
    </w:p>
    <w:p w14:paraId="6FC9E877" w14:textId="18687F1D" w:rsidR="00D83AF5" w:rsidRDefault="00B2012D" w:rsidP="00B2012D"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 xml:space="preserve">In addition, the Faculty of Psychology and Education Sciences of Tbilisi State University and A (A) IP "Together for One" have been offering free online psychological </w:t>
      </w:r>
      <w:proofErr w:type="spellStart"/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>counseling</w:t>
      </w:r>
      <w:proofErr w:type="spellEnd"/>
      <w:r w:rsidRPr="00B2012D">
        <w:rPr>
          <w:rFonts w:ascii="Arial" w:eastAsia="Times New Roman" w:hAnsi="Arial" w:cs="Arial"/>
          <w:color w:val="000000"/>
          <w:sz w:val="20"/>
          <w:szCs w:val="20"/>
          <w:lang w:val="en-IL" w:eastAsia="en-IL"/>
        </w:rPr>
        <w:t xml:space="preserve"> to university students since last week, as part of preventive measures against the spread of coronavirus infection (Covid-19) in Georgia and around the world. The service is designed for students who have anxiety, low mood, have difficulty coping with various types of stress, and more.</w:t>
      </w:r>
    </w:p>
    <w:sectPr w:rsidR="00D83A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12D"/>
    <w:rsid w:val="002D501C"/>
    <w:rsid w:val="00B2012D"/>
    <w:rsid w:val="00D8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030CC"/>
  <w15:chartTrackingRefBased/>
  <w15:docId w15:val="{B0CD20D9-1B88-4FE5-ABAA-2716C007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201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IL" w:eastAsia="en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12D"/>
    <w:rPr>
      <w:rFonts w:ascii="Times New Roman" w:eastAsia="Times New Roman" w:hAnsi="Times New Roman" w:cs="Times New Roman"/>
      <w:b/>
      <w:bCs/>
      <w:kern w:val="36"/>
      <w:sz w:val="48"/>
      <w:szCs w:val="48"/>
      <w:lang w:val="en-IL" w:eastAsia="en-IL"/>
    </w:rPr>
  </w:style>
  <w:style w:type="paragraph" w:styleId="NormalWeb">
    <w:name w:val="Normal (Web)"/>
    <w:basedOn w:val="Normal"/>
    <w:uiPriority w:val="99"/>
    <w:semiHidden/>
    <w:unhideWhenUsed/>
    <w:rsid w:val="00B2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L" w:eastAsia="en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7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1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6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590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54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hyperlink" Target="https://www.newposts.ge/?l=G" TargetMode="External"/><Relationship Id="rId12" Type="http://schemas.openxmlformats.org/officeDocument/2006/relationships/hyperlink" Target="https://www.newposts.ge/img/photos2/1585474519312071.jp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ewposts.ge/?l=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newposts.ge/?l=E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B4C3EF19FA3418409615FF83118818C0" ma:contentTypeVersion="15" ma:contentTypeDescription="צור מסמך חדש." ma:contentTypeScope="" ma:versionID="bd7418b69d2238e8984806c81722e524">
  <xsd:schema xmlns:xsd="http://www.w3.org/2001/XMLSchema" xmlns:xs="http://www.w3.org/2001/XMLSchema" xmlns:p="http://schemas.microsoft.com/office/2006/metadata/properties" xmlns:ns1="http://schemas.microsoft.com/sharepoint/v3" xmlns:ns3="a7d1c2cf-f282-4e55-b4a9-0689990b7e87" xmlns:ns4="0f6f46e8-743c-4450-8aeb-2a1ddd98e762" targetNamespace="http://schemas.microsoft.com/office/2006/metadata/properties" ma:root="true" ma:fieldsID="991ece3a77f5d406bb1e980fbefbf276" ns1:_="" ns3:_="" ns4:_="">
    <xsd:import namespace="http://schemas.microsoft.com/sharepoint/v3"/>
    <xsd:import namespace="a7d1c2cf-f282-4e55-b4a9-0689990b7e87"/>
    <xsd:import namespace="0f6f46e8-743c-4450-8aeb-2a1ddd98e762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מאפייני מדיניות תאימות מאוחדת" ma:description="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פעולת ממשק משתמש של מדיניות תאימות מאוחדת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1c2cf-f282-4e55-b4a9-0689990b7e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משותף עם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משותף עם פרטים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של רמז לשיתוף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f46e8-743c-4450-8aeb-2a1ddd98e7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F28D789-EE00-4785-8EC1-DA83334E8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7d1c2cf-f282-4e55-b4a9-0689990b7e87"/>
    <ds:schemaRef ds:uri="0f6f46e8-743c-4450-8aeb-2a1ddd98e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4BE031-9E9B-424C-B008-B44C930C6C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678A4F-D697-4253-B47A-75DC95B82DA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Sofer</dc:creator>
  <cp:keywords/>
  <dc:description/>
  <cp:lastModifiedBy>Rhonda Sofer</cp:lastModifiedBy>
  <cp:revision>1</cp:revision>
  <dcterms:created xsi:type="dcterms:W3CDTF">2020-04-16T05:23:00Z</dcterms:created>
  <dcterms:modified xsi:type="dcterms:W3CDTF">2020-04-16T05:28:00Z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0x010100B4C3EF19FA3418409615FF83118818C0</vt:lpwstr>
  </property>
</Properties>
</file>